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311" w:rsidRDefault="00B92C01">
      <w:pPr>
        <w:pStyle w:val="paragraph"/>
        <w:spacing w:line="360" w:lineRule="auto"/>
        <w:jc w:val="both"/>
        <w:textAlignment w:val="baseline"/>
      </w:pPr>
      <w:r>
        <w:rPr>
          <w:rStyle w:val="normaltextrun"/>
        </w:rPr>
        <w:t>Adam Kołodziejski</w:t>
      </w:r>
      <w:r>
        <w:rPr>
          <w:rStyle w:val="eop"/>
        </w:rPr>
        <w:t> </w:t>
      </w:r>
    </w:p>
    <w:p w:rsidR="00567311" w:rsidRDefault="00B92C01">
      <w:pPr>
        <w:pStyle w:val="paragraph"/>
        <w:spacing w:line="360" w:lineRule="auto"/>
        <w:jc w:val="both"/>
        <w:textAlignment w:val="baseline"/>
      </w:pPr>
      <w:r>
        <w:rPr>
          <w:rStyle w:val="eop"/>
        </w:rPr>
        <w:t> </w:t>
      </w:r>
    </w:p>
    <w:p w:rsidR="00567311" w:rsidRDefault="00B92C01">
      <w:pPr>
        <w:pStyle w:val="paragraph"/>
        <w:spacing w:line="360" w:lineRule="auto"/>
        <w:jc w:val="center"/>
        <w:textAlignment w:val="baseline"/>
      </w:pPr>
      <w:r>
        <w:rPr>
          <w:rStyle w:val="normaltextrun"/>
          <w:b/>
          <w:bCs/>
          <w:sz w:val="28"/>
          <w:szCs w:val="28"/>
        </w:rPr>
        <w:t>Przedmiotowe Zasady Oceniania</w:t>
      </w:r>
      <w:r>
        <w:rPr>
          <w:rStyle w:val="eop"/>
          <w:sz w:val="28"/>
          <w:szCs w:val="28"/>
        </w:rPr>
        <w:t> </w:t>
      </w:r>
    </w:p>
    <w:p w:rsidR="00567311" w:rsidRDefault="00B92C01">
      <w:pPr>
        <w:pStyle w:val="paragraph"/>
        <w:spacing w:line="360" w:lineRule="auto"/>
        <w:jc w:val="center"/>
        <w:textAlignment w:val="baseline"/>
      </w:pPr>
      <w:r>
        <w:rPr>
          <w:rStyle w:val="normaltextrun"/>
          <w:b/>
          <w:bCs/>
          <w:sz w:val="28"/>
          <w:szCs w:val="28"/>
        </w:rPr>
        <w:t>z Informatyki</w:t>
      </w:r>
      <w:bookmarkStart w:id="0" w:name="_GoBack"/>
      <w:bookmarkEnd w:id="0"/>
    </w:p>
    <w:p w:rsidR="00567311" w:rsidRDefault="00567311">
      <w:pPr>
        <w:pStyle w:val="paragraph"/>
        <w:spacing w:line="360" w:lineRule="auto"/>
        <w:jc w:val="both"/>
        <w:textAlignment w:val="baseline"/>
        <w:rPr>
          <w:rStyle w:val="normaltextrun"/>
          <w:b/>
          <w:bCs/>
          <w:sz w:val="28"/>
          <w:szCs w:val="28"/>
        </w:rPr>
      </w:pPr>
    </w:p>
    <w:p w:rsidR="00567311" w:rsidRDefault="00B92C01">
      <w:pPr>
        <w:pStyle w:val="paragraph"/>
        <w:spacing w:line="360" w:lineRule="auto"/>
        <w:jc w:val="both"/>
        <w:textAlignment w:val="baseline"/>
      </w:pPr>
      <w:r>
        <w:rPr>
          <w:rStyle w:val="normaltextrun"/>
        </w:rPr>
        <w:t>Przedmiotowe zasady oceniania są zgodne ze Statutem Szkoły</w:t>
      </w:r>
    </w:p>
    <w:p w:rsidR="00567311" w:rsidRDefault="00B92C01">
      <w:pPr>
        <w:pStyle w:val="paragraph"/>
        <w:spacing w:line="360" w:lineRule="auto"/>
        <w:jc w:val="both"/>
        <w:textAlignment w:val="baseline"/>
      </w:pPr>
      <w:r>
        <w:rPr>
          <w:rStyle w:val="eop"/>
          <w:sz w:val="28"/>
          <w:szCs w:val="28"/>
        </w:rPr>
        <w:t> </w:t>
      </w:r>
    </w:p>
    <w:p w:rsidR="00567311" w:rsidRDefault="00B92C01">
      <w:pPr>
        <w:pStyle w:val="paragraph"/>
        <w:spacing w:line="360" w:lineRule="auto"/>
        <w:jc w:val="both"/>
        <w:textAlignment w:val="baseline"/>
      </w:pPr>
      <w:r>
        <w:rPr>
          <w:rStyle w:val="normaltextrun"/>
          <w:b/>
          <w:bCs/>
          <w:sz w:val="28"/>
          <w:szCs w:val="28"/>
        </w:rPr>
        <w:t>Metody oceny osiągnięć uczniów</w:t>
      </w:r>
      <w:r>
        <w:rPr>
          <w:rStyle w:val="eop"/>
          <w:sz w:val="28"/>
          <w:szCs w:val="28"/>
        </w:rPr>
        <w:t> </w:t>
      </w:r>
    </w:p>
    <w:p w:rsidR="00567311" w:rsidRDefault="00B92C01">
      <w:pPr>
        <w:pStyle w:val="paragraph"/>
        <w:numPr>
          <w:ilvl w:val="0"/>
          <w:numId w:val="1"/>
        </w:numPr>
        <w:spacing w:line="360" w:lineRule="auto"/>
        <w:jc w:val="both"/>
        <w:textAlignment w:val="baseline"/>
      </w:pPr>
      <w:r>
        <w:rPr>
          <w:rStyle w:val="normaltextrun"/>
        </w:rPr>
        <w:t>Ćwiczenia wykonywane na komputerze.</w:t>
      </w:r>
      <w:r>
        <w:rPr>
          <w:rStyle w:val="eop"/>
        </w:rPr>
        <w:t> </w:t>
      </w:r>
    </w:p>
    <w:p w:rsidR="00567311" w:rsidRDefault="00B92C01">
      <w:pPr>
        <w:pStyle w:val="paragraph"/>
        <w:numPr>
          <w:ilvl w:val="0"/>
          <w:numId w:val="1"/>
        </w:numPr>
        <w:spacing w:line="360" w:lineRule="auto"/>
        <w:jc w:val="both"/>
        <w:textAlignment w:val="baseline"/>
      </w:pPr>
      <w:r>
        <w:rPr>
          <w:rStyle w:val="normaltextrun"/>
        </w:rPr>
        <w:t>Kartkówka.</w:t>
      </w:r>
      <w:r>
        <w:rPr>
          <w:rStyle w:val="eop"/>
        </w:rPr>
        <w:t> </w:t>
      </w:r>
    </w:p>
    <w:p w:rsidR="00567311" w:rsidRDefault="00B92C01">
      <w:pPr>
        <w:pStyle w:val="paragraph"/>
        <w:numPr>
          <w:ilvl w:val="0"/>
          <w:numId w:val="1"/>
        </w:numPr>
        <w:spacing w:line="360" w:lineRule="auto"/>
        <w:jc w:val="both"/>
        <w:textAlignment w:val="baseline"/>
      </w:pPr>
      <w:r>
        <w:rPr>
          <w:rStyle w:val="normaltextrun"/>
        </w:rPr>
        <w:t>Odpowiedź ustna.</w:t>
      </w:r>
      <w:r>
        <w:rPr>
          <w:rStyle w:val="eop"/>
        </w:rPr>
        <w:t> </w:t>
      </w:r>
    </w:p>
    <w:p w:rsidR="00567311" w:rsidRDefault="00B92C01">
      <w:pPr>
        <w:pStyle w:val="paragraph"/>
        <w:numPr>
          <w:ilvl w:val="0"/>
          <w:numId w:val="1"/>
        </w:numPr>
        <w:spacing w:line="360" w:lineRule="auto"/>
        <w:jc w:val="both"/>
        <w:textAlignment w:val="baseline"/>
      </w:pPr>
      <w:r>
        <w:rPr>
          <w:rStyle w:val="normaltextrun"/>
        </w:rPr>
        <w:t xml:space="preserve">Prezentacja </w:t>
      </w:r>
      <w:r>
        <w:rPr>
          <w:rStyle w:val="normaltextrun"/>
        </w:rPr>
        <w:t>samodzielnie zdobytej wiedzy (referat, prezentacja multimedialna, dyskusja na lekcji).</w:t>
      </w:r>
      <w:r>
        <w:rPr>
          <w:rStyle w:val="eop"/>
        </w:rPr>
        <w:t> </w:t>
      </w:r>
    </w:p>
    <w:p w:rsidR="00567311" w:rsidRDefault="00B92C01">
      <w:pPr>
        <w:pStyle w:val="paragraph"/>
        <w:numPr>
          <w:ilvl w:val="0"/>
          <w:numId w:val="1"/>
        </w:numPr>
        <w:spacing w:line="360" w:lineRule="auto"/>
        <w:jc w:val="both"/>
        <w:textAlignment w:val="baseline"/>
      </w:pPr>
      <w:r>
        <w:rPr>
          <w:rStyle w:val="eop"/>
        </w:rPr>
        <w:t>Konkursy</w:t>
      </w:r>
    </w:p>
    <w:p w:rsidR="00567311" w:rsidRDefault="00B92C01">
      <w:pPr>
        <w:pStyle w:val="paragraph"/>
        <w:numPr>
          <w:ilvl w:val="0"/>
          <w:numId w:val="1"/>
        </w:numPr>
        <w:spacing w:line="360" w:lineRule="auto"/>
        <w:jc w:val="both"/>
        <w:textAlignment w:val="baseline"/>
      </w:pPr>
      <w:r>
        <w:rPr>
          <w:rStyle w:val="normaltextrun"/>
        </w:rPr>
        <w:t>Inne formy.</w:t>
      </w:r>
      <w:r>
        <w:rPr>
          <w:rStyle w:val="eop"/>
        </w:rPr>
        <w:t> </w:t>
      </w:r>
    </w:p>
    <w:p w:rsidR="00567311" w:rsidRDefault="00B92C01">
      <w:pPr>
        <w:pStyle w:val="paragraph"/>
        <w:spacing w:line="360" w:lineRule="auto"/>
        <w:jc w:val="both"/>
        <w:textAlignment w:val="baseline"/>
      </w:pPr>
      <w:r>
        <w:rPr>
          <w:rStyle w:val="eop"/>
        </w:rPr>
        <w:t> </w:t>
      </w:r>
    </w:p>
    <w:p w:rsidR="00567311" w:rsidRDefault="00B92C01">
      <w:pPr>
        <w:pStyle w:val="paragraph"/>
        <w:spacing w:line="360" w:lineRule="auto"/>
        <w:jc w:val="both"/>
        <w:textAlignment w:val="baseline"/>
      </w:pPr>
      <w:r>
        <w:rPr>
          <w:rStyle w:val="normaltextrun"/>
        </w:rPr>
        <w:t>1.</w:t>
      </w:r>
      <w:r>
        <w:rPr>
          <w:rStyle w:val="tabchar"/>
        </w:rPr>
        <w:t xml:space="preserve"> </w:t>
      </w:r>
      <w:r>
        <w:rPr>
          <w:rStyle w:val="normaltextrun"/>
        </w:rPr>
        <w:t>Ćwiczenia wykonywane na komputerze oraz zapowiedziane kartkówki są obowiązkowe. Jeżeli uczeń opuścił sprawdzian z przyczyn losowych, powinien</w:t>
      </w:r>
      <w:r>
        <w:rPr>
          <w:rStyle w:val="normaltextrun"/>
        </w:rPr>
        <w:t xml:space="preserve"> do niego przystąpić </w:t>
      </w:r>
      <w:r>
        <w:rPr>
          <w:rStyle w:val="normaltextrun"/>
        </w:rPr>
        <w:br/>
        <w:t>w terminie nie przekraczającym 2 tygodni od powrotu do szkoły. Jeśli nie uczyni tego w tym czasie jest zobowiązany do napisania jej na pierwszej lekcji informatyki po upływie 2 tygodni od jego powrotu do szkoły.</w:t>
      </w:r>
      <w:r>
        <w:rPr>
          <w:rStyle w:val="eop"/>
        </w:rPr>
        <w:t> </w:t>
      </w:r>
    </w:p>
    <w:p w:rsidR="00567311" w:rsidRDefault="00B92C01">
      <w:pPr>
        <w:pStyle w:val="paragraph"/>
        <w:spacing w:line="360" w:lineRule="auto"/>
        <w:jc w:val="both"/>
        <w:textAlignment w:val="baseline"/>
      </w:pPr>
      <w:r>
        <w:rPr>
          <w:rStyle w:val="normaltextrun"/>
        </w:rPr>
        <w:t>2.</w:t>
      </w:r>
      <w:r>
        <w:rPr>
          <w:rStyle w:val="tabchar"/>
        </w:rPr>
        <w:t xml:space="preserve"> </w:t>
      </w:r>
      <w:r>
        <w:rPr>
          <w:rStyle w:val="normaltextrun"/>
        </w:rPr>
        <w:t>W przypadku stosow</w:t>
      </w:r>
      <w:r>
        <w:rPr>
          <w:rStyle w:val="normaltextrun"/>
        </w:rPr>
        <w:t>ania procentowego systemu oceniania zadań uczeń otrzymuje proporcjonalną liczbę punktów (procentów) do stopnia rozwiązania zadania. Bieżące ocenianie przeprowadzane jest według następującej skali ocen:</w:t>
      </w:r>
      <w:r>
        <w:rPr>
          <w:rStyle w:val="eop"/>
        </w:rPr>
        <w:t> </w:t>
      </w:r>
    </w:p>
    <w:p w:rsidR="00567311" w:rsidRDefault="00B92C01">
      <w:pPr>
        <w:pStyle w:val="paragraph"/>
        <w:spacing w:line="360" w:lineRule="auto"/>
        <w:jc w:val="both"/>
        <w:textAlignment w:val="baseline"/>
      </w:pPr>
      <w:r>
        <w:rPr>
          <w:rStyle w:val="eop"/>
        </w:rPr>
        <w:t> </w:t>
      </w:r>
      <w:r>
        <w:rPr>
          <w:rStyle w:val="normaltextrun"/>
        </w:rPr>
        <w:t>od 0% do 40% ocena niedostateczny</w:t>
      </w:r>
      <w:r>
        <w:rPr>
          <w:rStyle w:val="eop"/>
        </w:rPr>
        <w:t> </w:t>
      </w:r>
    </w:p>
    <w:p w:rsidR="00567311" w:rsidRDefault="00B92C01">
      <w:pPr>
        <w:pStyle w:val="paragraph"/>
        <w:spacing w:line="360" w:lineRule="auto"/>
        <w:jc w:val="both"/>
        <w:textAlignment w:val="baseline"/>
      </w:pPr>
      <w:r>
        <w:rPr>
          <w:rStyle w:val="normaltextrun"/>
        </w:rPr>
        <w:t>od 41% do 54% oce</w:t>
      </w:r>
      <w:r>
        <w:rPr>
          <w:rStyle w:val="normaltextrun"/>
        </w:rPr>
        <w:t>na dopuszczający</w:t>
      </w:r>
      <w:r>
        <w:rPr>
          <w:rStyle w:val="eop"/>
        </w:rPr>
        <w:t> </w:t>
      </w:r>
    </w:p>
    <w:p w:rsidR="00567311" w:rsidRDefault="00B92C01">
      <w:pPr>
        <w:pStyle w:val="paragraph"/>
        <w:spacing w:line="360" w:lineRule="auto"/>
        <w:jc w:val="both"/>
        <w:textAlignment w:val="baseline"/>
      </w:pPr>
      <w:r>
        <w:rPr>
          <w:rStyle w:val="normaltextrun"/>
        </w:rPr>
        <w:t>od 55% do 69% ocena dostateczny</w:t>
      </w:r>
      <w:r>
        <w:rPr>
          <w:rStyle w:val="eop"/>
        </w:rPr>
        <w:t> </w:t>
      </w:r>
    </w:p>
    <w:p w:rsidR="00567311" w:rsidRDefault="00B92C01">
      <w:pPr>
        <w:pStyle w:val="paragraph"/>
        <w:spacing w:line="360" w:lineRule="auto"/>
        <w:jc w:val="both"/>
        <w:textAlignment w:val="baseline"/>
      </w:pPr>
      <w:r>
        <w:rPr>
          <w:rStyle w:val="normaltextrun"/>
        </w:rPr>
        <w:t>od 70% do 84% ocena dobry</w:t>
      </w:r>
      <w:r>
        <w:rPr>
          <w:rStyle w:val="eop"/>
        </w:rPr>
        <w:t> </w:t>
      </w:r>
    </w:p>
    <w:p w:rsidR="00567311" w:rsidRDefault="00B92C01">
      <w:pPr>
        <w:pStyle w:val="paragraph"/>
        <w:spacing w:line="360" w:lineRule="auto"/>
        <w:jc w:val="both"/>
        <w:textAlignment w:val="baseline"/>
      </w:pPr>
      <w:r>
        <w:rPr>
          <w:rStyle w:val="normaltextrun"/>
        </w:rPr>
        <w:lastRenderedPageBreak/>
        <w:t>od 85% do 96% ocena bardzo dobry</w:t>
      </w:r>
      <w:r>
        <w:rPr>
          <w:rStyle w:val="eop"/>
        </w:rPr>
        <w:t> </w:t>
      </w:r>
    </w:p>
    <w:p w:rsidR="00567311" w:rsidRDefault="00B92C01">
      <w:pPr>
        <w:pStyle w:val="paragraph"/>
        <w:spacing w:line="360" w:lineRule="auto"/>
        <w:jc w:val="both"/>
        <w:textAlignment w:val="baseline"/>
      </w:pPr>
      <w:r>
        <w:rPr>
          <w:rStyle w:val="normaltextrun"/>
        </w:rPr>
        <w:t xml:space="preserve">od 97% do 100% ocena celująca (cel.) </w:t>
      </w:r>
    </w:p>
    <w:p w:rsidR="00567311" w:rsidRDefault="00B92C01">
      <w:pPr>
        <w:pStyle w:val="paragraph"/>
        <w:spacing w:line="360" w:lineRule="auto"/>
        <w:jc w:val="both"/>
        <w:textAlignment w:val="baseline"/>
      </w:pPr>
      <w:r>
        <w:rPr>
          <w:rStyle w:val="eop"/>
        </w:rPr>
        <w:t> </w:t>
      </w:r>
    </w:p>
    <w:p w:rsidR="00567311" w:rsidRDefault="00B92C01">
      <w:pPr>
        <w:pStyle w:val="paragraph"/>
        <w:spacing w:line="360" w:lineRule="auto"/>
        <w:jc w:val="both"/>
        <w:textAlignment w:val="baseline"/>
      </w:pPr>
      <w:r>
        <w:rPr>
          <w:rStyle w:val="normaltextrun"/>
        </w:rPr>
        <w:t>3.</w:t>
      </w:r>
      <w:r>
        <w:rPr>
          <w:rStyle w:val="tabchar"/>
        </w:rPr>
        <w:t xml:space="preserve"> </w:t>
      </w:r>
      <w:r>
        <w:rPr>
          <w:rStyle w:val="normaltextrun"/>
        </w:rPr>
        <w:t>Uczeń  może</w:t>
      </w:r>
      <w:r>
        <w:rPr>
          <w:rStyle w:val="tabchar"/>
        </w:rPr>
        <w:t xml:space="preserve"> </w:t>
      </w:r>
      <w:r>
        <w:rPr>
          <w:rStyle w:val="normaltextrun"/>
        </w:rPr>
        <w:t>poprawić  każdą</w:t>
      </w:r>
      <w:r>
        <w:rPr>
          <w:rStyle w:val="tabchar"/>
        </w:rPr>
        <w:t xml:space="preserve"> </w:t>
      </w:r>
      <w:r>
        <w:rPr>
          <w:rStyle w:val="normaltextrun"/>
        </w:rPr>
        <w:t>ocenę</w:t>
      </w:r>
      <w:r>
        <w:rPr>
          <w:rStyle w:val="tabchar"/>
        </w:rPr>
        <w:t xml:space="preserve"> </w:t>
      </w:r>
      <w:r>
        <w:rPr>
          <w:rStyle w:val="normaltextrun"/>
        </w:rPr>
        <w:t>ze  sprawdzianu</w:t>
      </w:r>
      <w:r>
        <w:rPr>
          <w:rStyle w:val="tabchar"/>
        </w:rPr>
        <w:t xml:space="preserve"> </w:t>
      </w:r>
      <w:r>
        <w:rPr>
          <w:rStyle w:val="normaltextrun"/>
        </w:rPr>
        <w:t>praktycznego w</w:t>
      </w:r>
      <w:r>
        <w:rPr>
          <w:rStyle w:val="tabchar"/>
        </w:rPr>
        <w:t xml:space="preserve"> </w:t>
      </w:r>
      <w:r>
        <w:rPr>
          <w:rStyle w:val="normaltextrun"/>
        </w:rPr>
        <w:t xml:space="preserve">ciągu 2 tygodni </w:t>
      </w:r>
      <w:r>
        <w:rPr>
          <w:rStyle w:val="normaltextrun"/>
        </w:rPr>
        <w:br/>
        <w:t>od zapoznania się z</w:t>
      </w:r>
      <w:r>
        <w:rPr>
          <w:rStyle w:val="normaltextrun"/>
        </w:rPr>
        <w:t xml:space="preserve"> oceną. Do poprawy można przystąpić tylko jeden raz. </w:t>
      </w:r>
      <w:r>
        <w:rPr>
          <w:rStyle w:val="eop"/>
        </w:rPr>
        <w:t> </w:t>
      </w:r>
    </w:p>
    <w:p w:rsidR="00567311" w:rsidRDefault="00B92C01">
      <w:pPr>
        <w:pStyle w:val="paragraph"/>
        <w:spacing w:line="360" w:lineRule="auto"/>
        <w:ind w:left="270" w:hanging="270"/>
        <w:jc w:val="both"/>
        <w:textAlignment w:val="baseline"/>
      </w:pPr>
      <w:r>
        <w:rPr>
          <w:rStyle w:val="normaltextrun"/>
        </w:rPr>
        <w:t>4.</w:t>
      </w:r>
      <w:r>
        <w:rPr>
          <w:rStyle w:val="tabchar"/>
        </w:rPr>
        <w:t xml:space="preserve"> </w:t>
      </w:r>
      <w:r>
        <w:rPr>
          <w:rStyle w:val="normaltextrun"/>
        </w:rPr>
        <w:t>Kartkówki obejmują materiał trzech ostatnich lekcji. Jeżeli materiał obejmuje trzy ostatnie lekcje, kartkówka nie musi być zapowiadana.</w:t>
      </w:r>
      <w:r>
        <w:rPr>
          <w:rStyle w:val="eop"/>
        </w:rPr>
        <w:t> </w:t>
      </w:r>
    </w:p>
    <w:p w:rsidR="00567311" w:rsidRDefault="00B92C01">
      <w:pPr>
        <w:pStyle w:val="paragraph"/>
        <w:spacing w:line="360" w:lineRule="auto"/>
        <w:jc w:val="both"/>
        <w:textAlignment w:val="baseline"/>
      </w:pPr>
      <w:r>
        <w:rPr>
          <w:rStyle w:val="normaltextrun"/>
        </w:rPr>
        <w:t>5.</w:t>
      </w:r>
      <w:r>
        <w:rPr>
          <w:rStyle w:val="tabchar"/>
        </w:rPr>
        <w:t xml:space="preserve"> </w:t>
      </w:r>
      <w:r>
        <w:rPr>
          <w:rStyle w:val="normaltextrun"/>
        </w:rPr>
        <w:t xml:space="preserve">Kartkówki powinny być ocenione i oddane w ciągu dwóch </w:t>
      </w:r>
      <w:r>
        <w:rPr>
          <w:rStyle w:val="normaltextrun"/>
        </w:rPr>
        <w:t>tygodni.</w:t>
      </w:r>
      <w:r>
        <w:rPr>
          <w:rStyle w:val="eop"/>
        </w:rPr>
        <w:t> </w:t>
      </w:r>
    </w:p>
    <w:p w:rsidR="00567311" w:rsidRDefault="00B92C01">
      <w:pPr>
        <w:pStyle w:val="paragraph"/>
        <w:spacing w:line="360" w:lineRule="auto"/>
        <w:jc w:val="both"/>
        <w:textAlignment w:val="baseline"/>
      </w:pPr>
      <w:r>
        <w:rPr>
          <w:rStyle w:val="eop"/>
        </w:rPr>
        <w:t>6. Waga kartkówek - decyduje nauczyciel.</w:t>
      </w:r>
    </w:p>
    <w:p w:rsidR="00567311" w:rsidRDefault="00B92C01">
      <w:pPr>
        <w:pStyle w:val="paragraph"/>
        <w:spacing w:line="360" w:lineRule="auto"/>
        <w:jc w:val="both"/>
        <w:textAlignment w:val="baseline"/>
      </w:pPr>
      <w:r>
        <w:rPr>
          <w:rStyle w:val="normaltextrun"/>
        </w:rPr>
        <w:t>7.</w:t>
      </w:r>
      <w:r>
        <w:rPr>
          <w:rStyle w:val="tabchar"/>
        </w:rPr>
        <w:t xml:space="preserve"> </w:t>
      </w:r>
      <w:r>
        <w:rPr>
          <w:rStyle w:val="normaltextrun"/>
        </w:rPr>
        <w:t>Odpowiedź ustna obejmuje materiał z trzech ostatnich lekcji.</w:t>
      </w:r>
      <w:r>
        <w:rPr>
          <w:rStyle w:val="eop"/>
        </w:rPr>
        <w:t> </w:t>
      </w:r>
    </w:p>
    <w:p w:rsidR="00567311" w:rsidRDefault="00B92C01">
      <w:pPr>
        <w:pStyle w:val="paragraph"/>
        <w:spacing w:line="360" w:lineRule="auto"/>
        <w:jc w:val="both"/>
        <w:textAlignment w:val="baseline"/>
      </w:pPr>
      <w:r>
        <w:rPr>
          <w:rStyle w:val="normaltextrun"/>
        </w:rPr>
        <w:t>8. Oceny śródroczne i roczne powinny być wystawione na podstawie minimum trzech ocen cząstkowych.</w:t>
      </w:r>
      <w:r>
        <w:rPr>
          <w:rStyle w:val="eop"/>
        </w:rPr>
        <w:t> </w:t>
      </w:r>
    </w:p>
    <w:p w:rsidR="00567311" w:rsidRDefault="00B92C01">
      <w:pPr>
        <w:pStyle w:val="paragraph"/>
        <w:spacing w:line="360" w:lineRule="auto"/>
        <w:jc w:val="both"/>
        <w:textAlignment w:val="baseline"/>
      </w:pPr>
      <w:r>
        <w:rPr>
          <w:rStyle w:val="normaltextrun"/>
        </w:rPr>
        <w:t>9.</w:t>
      </w:r>
      <w:r>
        <w:rPr>
          <w:rStyle w:val="tabchar"/>
        </w:rPr>
        <w:t xml:space="preserve"> </w:t>
      </w:r>
      <w:r>
        <w:rPr>
          <w:rStyle w:val="normaltextrun"/>
        </w:rPr>
        <w:t>Uczeń ma prawo wglądu do sprawdzianu p</w:t>
      </w:r>
      <w:r>
        <w:rPr>
          <w:rStyle w:val="normaltextrun"/>
        </w:rPr>
        <w:t>o jego ocenie przez nauczyciela na lekcji, na której sprawdziany są omawiane.</w:t>
      </w:r>
    </w:p>
    <w:p w:rsidR="00567311" w:rsidRDefault="00B92C01">
      <w:pPr>
        <w:pStyle w:val="paragraph"/>
        <w:spacing w:line="360" w:lineRule="auto"/>
        <w:jc w:val="both"/>
        <w:textAlignment w:val="baseline"/>
      </w:pPr>
      <w:r>
        <w:rPr>
          <w:rStyle w:val="normaltextrun"/>
        </w:rPr>
        <w:t>10.</w:t>
      </w:r>
      <w:r>
        <w:rPr>
          <w:rStyle w:val="tabchar"/>
        </w:rPr>
        <w:t xml:space="preserve"> </w:t>
      </w:r>
      <w:r>
        <w:rPr>
          <w:rStyle w:val="normaltextrun"/>
        </w:rPr>
        <w:t>Sprawdzian do wglądu uczeń otrzymuje osobiście.</w:t>
      </w:r>
      <w:r>
        <w:rPr>
          <w:rStyle w:val="eop"/>
        </w:rPr>
        <w:t> </w:t>
      </w:r>
    </w:p>
    <w:p w:rsidR="00567311" w:rsidRDefault="00B92C01">
      <w:pPr>
        <w:pStyle w:val="paragraph"/>
        <w:spacing w:line="360" w:lineRule="auto"/>
        <w:jc w:val="both"/>
        <w:textAlignment w:val="baseline"/>
      </w:pPr>
      <w:r>
        <w:rPr>
          <w:rStyle w:val="normaltextrun"/>
        </w:rPr>
        <w:t>11.</w:t>
      </w:r>
      <w:r>
        <w:rPr>
          <w:rStyle w:val="tabchar"/>
        </w:rPr>
        <w:t xml:space="preserve"> </w:t>
      </w:r>
      <w:r>
        <w:rPr>
          <w:rStyle w:val="normaltextrun"/>
        </w:rPr>
        <w:t>Rodzice (opiekunowie prawni) mają prawo wglądu do sprawdzonych i ocenionych prac pisemnych w obecności nauczyciela przedm</w:t>
      </w:r>
      <w:r>
        <w:rPr>
          <w:rStyle w:val="normaltextrun"/>
        </w:rPr>
        <w:t>iotu do zakończenia danego roku szkolnego</w:t>
      </w:r>
      <w:r>
        <w:rPr>
          <w:rStyle w:val="eop"/>
        </w:rPr>
        <w:t> </w:t>
      </w:r>
    </w:p>
    <w:p w:rsidR="00567311" w:rsidRDefault="00B92C01">
      <w:pPr>
        <w:pStyle w:val="paragraph"/>
        <w:spacing w:line="360" w:lineRule="auto"/>
        <w:jc w:val="both"/>
        <w:textAlignment w:val="baseline"/>
      </w:pPr>
      <w:r>
        <w:rPr>
          <w:rStyle w:val="eop"/>
        </w:rPr>
        <w:t>12.  W przypadku, gdy uczeń jest finalistą olimpiady informatycznej lub finalistą konkursu</w:t>
      </w:r>
    </w:p>
    <w:p w:rsidR="00567311" w:rsidRDefault="00B92C01">
      <w:pPr>
        <w:pStyle w:val="paragraph"/>
        <w:spacing w:line="360" w:lineRule="auto"/>
        <w:jc w:val="both"/>
        <w:textAlignment w:val="baseline"/>
      </w:pPr>
      <w:r>
        <w:rPr>
          <w:rStyle w:val="eop"/>
        </w:rPr>
        <w:t xml:space="preserve">informatycznego organizowanego przez kuratorium otrzymuje ocenę </w:t>
      </w:r>
      <w:proofErr w:type="spellStart"/>
      <w:r>
        <w:rPr>
          <w:rStyle w:val="eop"/>
        </w:rPr>
        <w:t>końcoworoczną</w:t>
      </w:r>
      <w:proofErr w:type="spellEnd"/>
    </w:p>
    <w:p w:rsidR="00567311" w:rsidRDefault="00B92C01">
      <w:pPr>
        <w:pStyle w:val="paragraph"/>
        <w:spacing w:line="360" w:lineRule="auto"/>
        <w:jc w:val="both"/>
        <w:textAlignment w:val="baseline"/>
      </w:pPr>
      <w:r>
        <w:rPr>
          <w:rStyle w:val="eop"/>
        </w:rPr>
        <w:t>celującą. </w:t>
      </w:r>
    </w:p>
    <w:sectPr w:rsidR="00567311">
      <w:pgSz w:w="11906" w:h="16838"/>
      <w:pgMar w:top="1417" w:right="1417" w:bottom="1417" w:left="1417" w:header="0" w:footer="0" w:gutter="0"/>
      <w:cols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238D7"/>
    <w:multiLevelType w:val="multilevel"/>
    <w:tmpl w:val="7C7054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0472E72"/>
    <w:multiLevelType w:val="multilevel"/>
    <w:tmpl w:val="25C8E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0"/>
  <w:characterSpacingControl w:val="doNotCompress"/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311"/>
    <w:rsid w:val="00567311"/>
    <w:rsid w:val="00B9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B71E2"/>
  <w15:docId w15:val="{733B5047-3F1B-400B-81BB-63DCEF4BB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pl-PL" w:eastAsia="en-US" w:bidi="ar-SA"/>
      </w:rPr>
    </w:rPrDefault>
    <w:pPrDefault>
      <w:pPr>
        <w:spacing w:line="257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1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qFormat/>
  </w:style>
  <w:style w:type="character" w:customStyle="1" w:styleId="eop">
    <w:name w:val="eop"/>
    <w:basedOn w:val="Domylnaczcionkaakapitu"/>
    <w:qFormat/>
  </w:style>
  <w:style w:type="character" w:customStyle="1" w:styleId="tabchar">
    <w:name w:val="tabchar"/>
    <w:basedOn w:val="Domylnaczcionkaakapitu"/>
    <w:qFormat/>
  </w:style>
  <w:style w:type="character" w:customStyle="1" w:styleId="WWCharLFO1LVL1">
    <w:name w:val="WW_CharLFO1LVL1"/>
    <w:qFormat/>
    <w:rPr>
      <w:rFonts w:ascii="Symbol" w:hAnsi="Symbol"/>
      <w:sz w:val="20"/>
    </w:rPr>
  </w:style>
  <w:style w:type="character" w:customStyle="1" w:styleId="WWCharLFO1LVL2">
    <w:name w:val="WW_CharLFO1LVL2"/>
    <w:qFormat/>
    <w:rPr>
      <w:rFonts w:ascii="Courier New" w:hAnsi="Courier New"/>
      <w:sz w:val="20"/>
    </w:rPr>
  </w:style>
  <w:style w:type="character" w:customStyle="1" w:styleId="WWCharLFO1LVL3">
    <w:name w:val="WW_CharLFO1LVL3"/>
    <w:qFormat/>
    <w:rPr>
      <w:rFonts w:ascii="Wingdings" w:hAnsi="Wingdings"/>
      <w:sz w:val="20"/>
    </w:rPr>
  </w:style>
  <w:style w:type="character" w:customStyle="1" w:styleId="WWCharLFO1LVL4">
    <w:name w:val="WW_CharLFO1LVL4"/>
    <w:qFormat/>
    <w:rPr>
      <w:rFonts w:ascii="Wingdings" w:hAnsi="Wingdings"/>
      <w:sz w:val="20"/>
    </w:rPr>
  </w:style>
  <w:style w:type="character" w:customStyle="1" w:styleId="WWCharLFO1LVL5">
    <w:name w:val="WW_CharLFO1LVL5"/>
    <w:qFormat/>
    <w:rPr>
      <w:rFonts w:ascii="Wingdings" w:hAnsi="Wingdings"/>
      <w:sz w:val="20"/>
    </w:rPr>
  </w:style>
  <w:style w:type="character" w:customStyle="1" w:styleId="WWCharLFO1LVL6">
    <w:name w:val="WW_CharLFO1LVL6"/>
    <w:qFormat/>
    <w:rPr>
      <w:rFonts w:ascii="Wingdings" w:hAnsi="Wingdings"/>
      <w:sz w:val="20"/>
    </w:rPr>
  </w:style>
  <w:style w:type="character" w:customStyle="1" w:styleId="WWCharLFO1LVL7">
    <w:name w:val="WW_CharLFO1LVL7"/>
    <w:qFormat/>
    <w:rPr>
      <w:rFonts w:ascii="Wingdings" w:hAnsi="Wingdings"/>
      <w:sz w:val="20"/>
    </w:rPr>
  </w:style>
  <w:style w:type="character" w:customStyle="1" w:styleId="WWCharLFO1LVL8">
    <w:name w:val="WW_CharLFO1LVL8"/>
    <w:qFormat/>
    <w:rPr>
      <w:rFonts w:ascii="Wingdings" w:hAnsi="Wingdings"/>
      <w:sz w:val="20"/>
    </w:rPr>
  </w:style>
  <w:style w:type="character" w:customStyle="1" w:styleId="WWCharLFO1LVL9">
    <w:name w:val="WW_CharLFO1LVL9"/>
    <w:qFormat/>
    <w:rPr>
      <w:rFonts w:ascii="Wingdings" w:hAnsi="Wingdings"/>
      <w:sz w:val="20"/>
    </w:rPr>
  </w:style>
  <w:style w:type="character" w:customStyle="1" w:styleId="WWCharLFO2LVL1">
    <w:name w:val="WW_CharLFO2LVL1"/>
    <w:qFormat/>
    <w:rPr>
      <w:rFonts w:ascii="Symbol" w:hAnsi="Symbol"/>
      <w:sz w:val="20"/>
    </w:rPr>
  </w:style>
  <w:style w:type="character" w:customStyle="1" w:styleId="WWCharLFO2LVL2">
    <w:name w:val="WW_CharLFO2LVL2"/>
    <w:qFormat/>
    <w:rPr>
      <w:rFonts w:ascii="Courier New" w:hAnsi="Courier New"/>
      <w:sz w:val="20"/>
    </w:rPr>
  </w:style>
  <w:style w:type="character" w:customStyle="1" w:styleId="WWCharLFO2LVL3">
    <w:name w:val="WW_CharLFO2LVL3"/>
    <w:qFormat/>
    <w:rPr>
      <w:rFonts w:ascii="Wingdings" w:hAnsi="Wingdings"/>
      <w:sz w:val="20"/>
    </w:rPr>
  </w:style>
  <w:style w:type="character" w:customStyle="1" w:styleId="WWCharLFO2LVL4">
    <w:name w:val="WW_CharLFO2LVL4"/>
    <w:qFormat/>
    <w:rPr>
      <w:rFonts w:ascii="Wingdings" w:hAnsi="Wingdings"/>
      <w:sz w:val="20"/>
    </w:rPr>
  </w:style>
  <w:style w:type="character" w:customStyle="1" w:styleId="WWCharLFO2LVL5">
    <w:name w:val="WW_CharLFO2LVL5"/>
    <w:qFormat/>
    <w:rPr>
      <w:rFonts w:ascii="Wingdings" w:hAnsi="Wingdings"/>
      <w:sz w:val="20"/>
    </w:rPr>
  </w:style>
  <w:style w:type="character" w:customStyle="1" w:styleId="WWCharLFO2LVL6">
    <w:name w:val="WW_CharLFO2LVL6"/>
    <w:qFormat/>
    <w:rPr>
      <w:rFonts w:ascii="Wingdings" w:hAnsi="Wingdings"/>
      <w:sz w:val="20"/>
    </w:rPr>
  </w:style>
  <w:style w:type="character" w:customStyle="1" w:styleId="WWCharLFO2LVL7">
    <w:name w:val="WW_CharLFO2LVL7"/>
    <w:qFormat/>
    <w:rPr>
      <w:rFonts w:ascii="Wingdings" w:hAnsi="Wingdings"/>
      <w:sz w:val="20"/>
    </w:rPr>
  </w:style>
  <w:style w:type="character" w:customStyle="1" w:styleId="WWCharLFO2LVL8">
    <w:name w:val="WW_CharLFO2LVL8"/>
    <w:qFormat/>
    <w:rPr>
      <w:rFonts w:ascii="Wingdings" w:hAnsi="Wingdings"/>
      <w:sz w:val="20"/>
    </w:rPr>
  </w:style>
  <w:style w:type="character" w:customStyle="1" w:styleId="WWCharLFO2LVL9">
    <w:name w:val="WW_CharLFO2LVL9"/>
    <w:qFormat/>
    <w:rPr>
      <w:rFonts w:ascii="Wingdings" w:hAnsi="Wingdings"/>
      <w:sz w:val="20"/>
    </w:rPr>
  </w:style>
  <w:style w:type="character" w:customStyle="1" w:styleId="WWCharLFO3LVL1">
    <w:name w:val="WW_CharLFO3LVL1"/>
    <w:qFormat/>
    <w:rPr>
      <w:rFonts w:ascii="Symbol" w:hAnsi="Symbol"/>
      <w:sz w:val="20"/>
    </w:rPr>
  </w:style>
  <w:style w:type="character" w:customStyle="1" w:styleId="WWCharLFO3LVL2">
    <w:name w:val="WW_CharLFO3LVL2"/>
    <w:qFormat/>
    <w:rPr>
      <w:rFonts w:ascii="Courier New" w:hAnsi="Courier New"/>
      <w:sz w:val="20"/>
    </w:rPr>
  </w:style>
  <w:style w:type="character" w:customStyle="1" w:styleId="WWCharLFO3LVL3">
    <w:name w:val="WW_CharLFO3LVL3"/>
    <w:qFormat/>
    <w:rPr>
      <w:rFonts w:ascii="Wingdings" w:hAnsi="Wingdings"/>
      <w:sz w:val="20"/>
    </w:rPr>
  </w:style>
  <w:style w:type="character" w:customStyle="1" w:styleId="WWCharLFO3LVL4">
    <w:name w:val="WW_CharLFO3LVL4"/>
    <w:qFormat/>
    <w:rPr>
      <w:rFonts w:ascii="Wingdings" w:hAnsi="Wingdings"/>
      <w:sz w:val="20"/>
    </w:rPr>
  </w:style>
  <w:style w:type="character" w:customStyle="1" w:styleId="WWCharLFO3LVL5">
    <w:name w:val="WW_CharLFO3LVL5"/>
    <w:qFormat/>
    <w:rPr>
      <w:rFonts w:ascii="Wingdings" w:hAnsi="Wingdings"/>
      <w:sz w:val="20"/>
    </w:rPr>
  </w:style>
  <w:style w:type="character" w:customStyle="1" w:styleId="WWCharLFO3LVL6">
    <w:name w:val="WW_CharLFO3LVL6"/>
    <w:qFormat/>
    <w:rPr>
      <w:rFonts w:ascii="Wingdings" w:hAnsi="Wingdings"/>
      <w:sz w:val="20"/>
    </w:rPr>
  </w:style>
  <w:style w:type="character" w:customStyle="1" w:styleId="WWCharLFO3LVL7">
    <w:name w:val="WW_CharLFO3LVL7"/>
    <w:qFormat/>
    <w:rPr>
      <w:rFonts w:ascii="Wingdings" w:hAnsi="Wingdings"/>
      <w:sz w:val="20"/>
    </w:rPr>
  </w:style>
  <w:style w:type="character" w:customStyle="1" w:styleId="WWCharLFO3LVL8">
    <w:name w:val="WW_CharLFO3LVL8"/>
    <w:qFormat/>
    <w:rPr>
      <w:rFonts w:ascii="Wingdings" w:hAnsi="Wingdings"/>
      <w:sz w:val="20"/>
    </w:rPr>
  </w:style>
  <w:style w:type="character" w:customStyle="1" w:styleId="WWCharLFO3LVL9">
    <w:name w:val="WW_CharLFO3LVL9"/>
    <w:qFormat/>
    <w:rPr>
      <w:rFonts w:ascii="Wingdings" w:hAnsi="Wingdings"/>
      <w:sz w:val="20"/>
    </w:rPr>
  </w:style>
  <w:style w:type="character" w:customStyle="1" w:styleId="WWCharLFO4LVL1">
    <w:name w:val="WW_CharLFO4LVL1"/>
    <w:qFormat/>
    <w:rPr>
      <w:rFonts w:ascii="Symbol" w:hAnsi="Symbol"/>
      <w:sz w:val="20"/>
    </w:rPr>
  </w:style>
  <w:style w:type="character" w:customStyle="1" w:styleId="WWCharLFO4LVL2">
    <w:name w:val="WW_CharLFO4LVL2"/>
    <w:qFormat/>
    <w:rPr>
      <w:rFonts w:ascii="Courier New" w:hAnsi="Courier New"/>
      <w:sz w:val="20"/>
    </w:rPr>
  </w:style>
  <w:style w:type="character" w:customStyle="1" w:styleId="WWCharLFO4LVL3">
    <w:name w:val="WW_CharLFO4LVL3"/>
    <w:qFormat/>
    <w:rPr>
      <w:rFonts w:ascii="Wingdings" w:hAnsi="Wingdings"/>
      <w:sz w:val="20"/>
    </w:rPr>
  </w:style>
  <w:style w:type="character" w:customStyle="1" w:styleId="WWCharLFO4LVL4">
    <w:name w:val="WW_CharLFO4LVL4"/>
    <w:qFormat/>
    <w:rPr>
      <w:rFonts w:ascii="Wingdings" w:hAnsi="Wingdings"/>
      <w:sz w:val="20"/>
    </w:rPr>
  </w:style>
  <w:style w:type="character" w:customStyle="1" w:styleId="WWCharLFO4LVL5">
    <w:name w:val="WW_CharLFO4LVL5"/>
    <w:qFormat/>
    <w:rPr>
      <w:rFonts w:ascii="Wingdings" w:hAnsi="Wingdings"/>
      <w:sz w:val="20"/>
    </w:rPr>
  </w:style>
  <w:style w:type="character" w:customStyle="1" w:styleId="WWCharLFO4LVL6">
    <w:name w:val="WW_CharLFO4LVL6"/>
    <w:qFormat/>
    <w:rPr>
      <w:rFonts w:ascii="Wingdings" w:hAnsi="Wingdings"/>
      <w:sz w:val="20"/>
    </w:rPr>
  </w:style>
  <w:style w:type="character" w:customStyle="1" w:styleId="WWCharLFO4LVL7">
    <w:name w:val="WW_CharLFO4LVL7"/>
    <w:qFormat/>
    <w:rPr>
      <w:rFonts w:ascii="Wingdings" w:hAnsi="Wingdings"/>
      <w:sz w:val="20"/>
    </w:rPr>
  </w:style>
  <w:style w:type="character" w:customStyle="1" w:styleId="WWCharLFO4LVL8">
    <w:name w:val="WW_CharLFO4LVL8"/>
    <w:qFormat/>
    <w:rPr>
      <w:rFonts w:ascii="Wingdings" w:hAnsi="Wingdings"/>
      <w:sz w:val="20"/>
    </w:rPr>
  </w:style>
  <w:style w:type="character" w:customStyle="1" w:styleId="WWCharLFO4LVL9">
    <w:name w:val="WW_CharLFO4LVL9"/>
    <w:qFormat/>
    <w:rPr>
      <w:rFonts w:ascii="Wingdings" w:hAnsi="Wingdings"/>
      <w:sz w:val="20"/>
    </w:rPr>
  </w:style>
  <w:style w:type="character" w:customStyle="1" w:styleId="WWCharLFO5LVL1">
    <w:name w:val="WW_CharLFO5LVL1"/>
    <w:qFormat/>
    <w:rPr>
      <w:rFonts w:ascii="Symbol" w:hAnsi="Symbol"/>
      <w:sz w:val="20"/>
    </w:rPr>
  </w:style>
  <w:style w:type="character" w:customStyle="1" w:styleId="WWCharLFO5LVL2">
    <w:name w:val="WW_CharLFO5LVL2"/>
    <w:qFormat/>
    <w:rPr>
      <w:rFonts w:ascii="Courier New" w:hAnsi="Courier New"/>
      <w:sz w:val="20"/>
    </w:rPr>
  </w:style>
  <w:style w:type="character" w:customStyle="1" w:styleId="WWCharLFO5LVL3">
    <w:name w:val="WW_CharLFO5LVL3"/>
    <w:qFormat/>
    <w:rPr>
      <w:rFonts w:ascii="Wingdings" w:hAnsi="Wingdings"/>
      <w:sz w:val="20"/>
    </w:rPr>
  </w:style>
  <w:style w:type="character" w:customStyle="1" w:styleId="WWCharLFO5LVL4">
    <w:name w:val="WW_CharLFO5LVL4"/>
    <w:qFormat/>
    <w:rPr>
      <w:rFonts w:ascii="Wingdings" w:hAnsi="Wingdings"/>
      <w:sz w:val="20"/>
    </w:rPr>
  </w:style>
  <w:style w:type="character" w:customStyle="1" w:styleId="WWCharLFO5LVL5">
    <w:name w:val="WW_CharLFO5LVL5"/>
    <w:qFormat/>
    <w:rPr>
      <w:rFonts w:ascii="Wingdings" w:hAnsi="Wingdings"/>
      <w:sz w:val="20"/>
    </w:rPr>
  </w:style>
  <w:style w:type="character" w:customStyle="1" w:styleId="WWCharLFO5LVL6">
    <w:name w:val="WW_CharLFO5LVL6"/>
    <w:qFormat/>
    <w:rPr>
      <w:rFonts w:ascii="Wingdings" w:hAnsi="Wingdings"/>
      <w:sz w:val="20"/>
    </w:rPr>
  </w:style>
  <w:style w:type="character" w:customStyle="1" w:styleId="WWCharLFO5LVL7">
    <w:name w:val="WW_CharLFO5LVL7"/>
    <w:qFormat/>
    <w:rPr>
      <w:rFonts w:ascii="Wingdings" w:hAnsi="Wingdings"/>
      <w:sz w:val="20"/>
    </w:rPr>
  </w:style>
  <w:style w:type="character" w:customStyle="1" w:styleId="WWCharLFO5LVL8">
    <w:name w:val="WW_CharLFO5LVL8"/>
    <w:qFormat/>
    <w:rPr>
      <w:rFonts w:ascii="Wingdings" w:hAnsi="Wingdings"/>
      <w:sz w:val="20"/>
    </w:rPr>
  </w:style>
  <w:style w:type="character" w:customStyle="1" w:styleId="WWCharLFO5LVL9">
    <w:name w:val="WW_CharLFO5LVL9"/>
    <w:qFormat/>
    <w:rPr>
      <w:rFonts w:ascii="Wingdings" w:hAnsi="Wingdings"/>
      <w:sz w:val="20"/>
    </w:rPr>
  </w:style>
  <w:style w:type="character" w:customStyle="1" w:styleId="WWCharLFO6LVL1">
    <w:name w:val="WW_CharLFO6LVL1"/>
    <w:qFormat/>
    <w:rPr>
      <w:rFonts w:ascii="Symbol" w:hAnsi="Symbol"/>
      <w:sz w:val="20"/>
    </w:rPr>
  </w:style>
  <w:style w:type="character" w:customStyle="1" w:styleId="WWCharLFO6LVL2">
    <w:name w:val="WW_CharLFO6LVL2"/>
    <w:qFormat/>
    <w:rPr>
      <w:rFonts w:ascii="Courier New" w:hAnsi="Courier New"/>
      <w:sz w:val="20"/>
    </w:rPr>
  </w:style>
  <w:style w:type="character" w:customStyle="1" w:styleId="WWCharLFO6LVL3">
    <w:name w:val="WW_CharLFO6LVL3"/>
    <w:qFormat/>
    <w:rPr>
      <w:rFonts w:ascii="Wingdings" w:hAnsi="Wingdings"/>
      <w:sz w:val="20"/>
    </w:rPr>
  </w:style>
  <w:style w:type="character" w:customStyle="1" w:styleId="WWCharLFO6LVL4">
    <w:name w:val="WW_CharLFO6LVL4"/>
    <w:qFormat/>
    <w:rPr>
      <w:rFonts w:ascii="Wingdings" w:hAnsi="Wingdings"/>
      <w:sz w:val="20"/>
    </w:rPr>
  </w:style>
  <w:style w:type="character" w:customStyle="1" w:styleId="WWCharLFO6LVL5">
    <w:name w:val="WW_CharLFO6LVL5"/>
    <w:qFormat/>
    <w:rPr>
      <w:rFonts w:ascii="Wingdings" w:hAnsi="Wingdings"/>
      <w:sz w:val="20"/>
    </w:rPr>
  </w:style>
  <w:style w:type="character" w:customStyle="1" w:styleId="WWCharLFO6LVL6">
    <w:name w:val="WW_CharLFO6LVL6"/>
    <w:qFormat/>
    <w:rPr>
      <w:rFonts w:ascii="Wingdings" w:hAnsi="Wingdings"/>
      <w:sz w:val="20"/>
    </w:rPr>
  </w:style>
  <w:style w:type="character" w:customStyle="1" w:styleId="WWCharLFO6LVL7">
    <w:name w:val="WW_CharLFO6LVL7"/>
    <w:qFormat/>
    <w:rPr>
      <w:rFonts w:ascii="Wingdings" w:hAnsi="Wingdings"/>
      <w:sz w:val="20"/>
    </w:rPr>
  </w:style>
  <w:style w:type="character" w:customStyle="1" w:styleId="WWCharLFO6LVL8">
    <w:name w:val="WW_CharLFO6LVL8"/>
    <w:qFormat/>
    <w:rPr>
      <w:rFonts w:ascii="Wingdings" w:hAnsi="Wingdings"/>
      <w:sz w:val="20"/>
    </w:rPr>
  </w:style>
  <w:style w:type="character" w:customStyle="1" w:styleId="WWCharLFO6LVL9">
    <w:name w:val="WW_CharLFO6LVL9"/>
    <w:qFormat/>
    <w:rPr>
      <w:rFonts w:ascii="Wingdings" w:hAnsi="Wingdings"/>
      <w:sz w:val="20"/>
    </w:rPr>
  </w:style>
  <w:style w:type="character" w:customStyle="1" w:styleId="WWCharLFO7LVL1">
    <w:name w:val="WW_CharLFO7LVL1"/>
    <w:qFormat/>
    <w:rPr>
      <w:rFonts w:ascii="Symbol" w:hAnsi="Symbol"/>
      <w:sz w:val="20"/>
    </w:rPr>
  </w:style>
  <w:style w:type="character" w:customStyle="1" w:styleId="WWCharLFO7LVL2">
    <w:name w:val="WW_CharLFO7LVL2"/>
    <w:qFormat/>
    <w:rPr>
      <w:rFonts w:ascii="Courier New" w:hAnsi="Courier New"/>
      <w:sz w:val="20"/>
    </w:rPr>
  </w:style>
  <w:style w:type="character" w:customStyle="1" w:styleId="WWCharLFO7LVL3">
    <w:name w:val="WW_CharLFO7LVL3"/>
    <w:qFormat/>
    <w:rPr>
      <w:rFonts w:ascii="Wingdings" w:hAnsi="Wingdings"/>
      <w:sz w:val="20"/>
    </w:rPr>
  </w:style>
  <w:style w:type="character" w:customStyle="1" w:styleId="WWCharLFO7LVL4">
    <w:name w:val="WW_CharLFO7LVL4"/>
    <w:qFormat/>
    <w:rPr>
      <w:rFonts w:ascii="Wingdings" w:hAnsi="Wingdings"/>
      <w:sz w:val="20"/>
    </w:rPr>
  </w:style>
  <w:style w:type="character" w:customStyle="1" w:styleId="WWCharLFO7LVL5">
    <w:name w:val="WW_CharLFO7LVL5"/>
    <w:qFormat/>
    <w:rPr>
      <w:rFonts w:ascii="Wingdings" w:hAnsi="Wingdings"/>
      <w:sz w:val="20"/>
    </w:rPr>
  </w:style>
  <w:style w:type="character" w:customStyle="1" w:styleId="WWCharLFO7LVL6">
    <w:name w:val="WW_CharLFO7LVL6"/>
    <w:qFormat/>
    <w:rPr>
      <w:rFonts w:ascii="Wingdings" w:hAnsi="Wingdings"/>
      <w:sz w:val="20"/>
    </w:rPr>
  </w:style>
  <w:style w:type="character" w:customStyle="1" w:styleId="WWCharLFO7LVL7">
    <w:name w:val="WW_CharLFO7LVL7"/>
    <w:qFormat/>
    <w:rPr>
      <w:rFonts w:ascii="Wingdings" w:hAnsi="Wingdings"/>
      <w:sz w:val="20"/>
    </w:rPr>
  </w:style>
  <w:style w:type="character" w:customStyle="1" w:styleId="WWCharLFO7LVL8">
    <w:name w:val="WW_CharLFO7LVL8"/>
    <w:qFormat/>
    <w:rPr>
      <w:rFonts w:ascii="Wingdings" w:hAnsi="Wingdings"/>
      <w:sz w:val="20"/>
    </w:rPr>
  </w:style>
  <w:style w:type="character" w:customStyle="1" w:styleId="WWCharLFO7LVL9">
    <w:name w:val="WW_CharLFO7LVL9"/>
    <w:qFormat/>
    <w:rPr>
      <w:rFonts w:ascii="Wingdings" w:hAnsi="Wingdings"/>
      <w:sz w:val="20"/>
    </w:rPr>
  </w:style>
  <w:style w:type="character" w:customStyle="1" w:styleId="WWCharLFO8LVL1">
    <w:name w:val="WW_CharLFO8LVL1"/>
    <w:qFormat/>
    <w:rPr>
      <w:rFonts w:ascii="Symbol" w:hAnsi="Symbol"/>
      <w:sz w:val="20"/>
    </w:rPr>
  </w:style>
  <w:style w:type="character" w:customStyle="1" w:styleId="WWCharLFO8LVL2">
    <w:name w:val="WW_CharLFO8LVL2"/>
    <w:qFormat/>
    <w:rPr>
      <w:rFonts w:ascii="Courier New" w:hAnsi="Courier New"/>
      <w:sz w:val="20"/>
    </w:rPr>
  </w:style>
  <w:style w:type="character" w:customStyle="1" w:styleId="WWCharLFO8LVL3">
    <w:name w:val="WW_CharLFO8LVL3"/>
    <w:qFormat/>
    <w:rPr>
      <w:rFonts w:ascii="Wingdings" w:hAnsi="Wingdings"/>
      <w:sz w:val="20"/>
    </w:rPr>
  </w:style>
  <w:style w:type="character" w:customStyle="1" w:styleId="WWCharLFO8LVL4">
    <w:name w:val="WW_CharLFO8LVL4"/>
    <w:qFormat/>
    <w:rPr>
      <w:rFonts w:ascii="Wingdings" w:hAnsi="Wingdings"/>
      <w:sz w:val="20"/>
    </w:rPr>
  </w:style>
  <w:style w:type="character" w:customStyle="1" w:styleId="WWCharLFO8LVL5">
    <w:name w:val="WW_CharLFO8LVL5"/>
    <w:qFormat/>
    <w:rPr>
      <w:rFonts w:ascii="Wingdings" w:hAnsi="Wingdings"/>
      <w:sz w:val="20"/>
    </w:rPr>
  </w:style>
  <w:style w:type="character" w:customStyle="1" w:styleId="WWCharLFO8LVL6">
    <w:name w:val="WW_CharLFO8LVL6"/>
    <w:qFormat/>
    <w:rPr>
      <w:rFonts w:ascii="Wingdings" w:hAnsi="Wingdings"/>
      <w:sz w:val="20"/>
    </w:rPr>
  </w:style>
  <w:style w:type="character" w:customStyle="1" w:styleId="WWCharLFO8LVL7">
    <w:name w:val="WW_CharLFO8LVL7"/>
    <w:qFormat/>
    <w:rPr>
      <w:rFonts w:ascii="Wingdings" w:hAnsi="Wingdings"/>
      <w:sz w:val="20"/>
    </w:rPr>
  </w:style>
  <w:style w:type="character" w:customStyle="1" w:styleId="WWCharLFO8LVL8">
    <w:name w:val="WW_CharLFO8LVL8"/>
    <w:qFormat/>
    <w:rPr>
      <w:rFonts w:ascii="Wingdings" w:hAnsi="Wingdings"/>
      <w:sz w:val="20"/>
    </w:rPr>
  </w:style>
  <w:style w:type="character" w:customStyle="1" w:styleId="WWCharLFO8LVL9">
    <w:name w:val="WW_CharLFO8LVL9"/>
    <w:qFormat/>
    <w:rPr>
      <w:rFonts w:ascii="Wingdings" w:hAnsi="Wingdings"/>
      <w:sz w:val="20"/>
    </w:rPr>
  </w:style>
  <w:style w:type="character" w:customStyle="1" w:styleId="WWCharLFO9LVL1">
    <w:name w:val="WW_CharLFO9LVL1"/>
    <w:qFormat/>
    <w:rPr>
      <w:rFonts w:ascii="Symbol" w:hAnsi="Symbol"/>
      <w:sz w:val="20"/>
    </w:rPr>
  </w:style>
  <w:style w:type="character" w:customStyle="1" w:styleId="WWCharLFO9LVL2">
    <w:name w:val="WW_CharLFO9LVL2"/>
    <w:qFormat/>
    <w:rPr>
      <w:rFonts w:ascii="Courier New" w:hAnsi="Courier New"/>
      <w:sz w:val="20"/>
    </w:rPr>
  </w:style>
  <w:style w:type="character" w:customStyle="1" w:styleId="WWCharLFO9LVL3">
    <w:name w:val="WW_CharLFO9LVL3"/>
    <w:qFormat/>
    <w:rPr>
      <w:rFonts w:ascii="Wingdings" w:hAnsi="Wingdings"/>
      <w:sz w:val="20"/>
    </w:rPr>
  </w:style>
  <w:style w:type="character" w:customStyle="1" w:styleId="WWCharLFO9LVL4">
    <w:name w:val="WW_CharLFO9LVL4"/>
    <w:qFormat/>
    <w:rPr>
      <w:rFonts w:ascii="Wingdings" w:hAnsi="Wingdings"/>
      <w:sz w:val="20"/>
    </w:rPr>
  </w:style>
  <w:style w:type="character" w:customStyle="1" w:styleId="WWCharLFO9LVL5">
    <w:name w:val="WW_CharLFO9LVL5"/>
    <w:qFormat/>
    <w:rPr>
      <w:rFonts w:ascii="Wingdings" w:hAnsi="Wingdings"/>
      <w:sz w:val="20"/>
    </w:rPr>
  </w:style>
  <w:style w:type="character" w:customStyle="1" w:styleId="WWCharLFO9LVL6">
    <w:name w:val="WW_CharLFO9LVL6"/>
    <w:qFormat/>
    <w:rPr>
      <w:rFonts w:ascii="Wingdings" w:hAnsi="Wingdings"/>
      <w:sz w:val="20"/>
    </w:rPr>
  </w:style>
  <w:style w:type="character" w:customStyle="1" w:styleId="WWCharLFO9LVL7">
    <w:name w:val="WW_CharLFO9LVL7"/>
    <w:qFormat/>
    <w:rPr>
      <w:rFonts w:ascii="Wingdings" w:hAnsi="Wingdings"/>
      <w:sz w:val="20"/>
    </w:rPr>
  </w:style>
  <w:style w:type="character" w:customStyle="1" w:styleId="WWCharLFO9LVL8">
    <w:name w:val="WW_CharLFO9LVL8"/>
    <w:qFormat/>
    <w:rPr>
      <w:rFonts w:ascii="Wingdings" w:hAnsi="Wingdings"/>
      <w:sz w:val="20"/>
    </w:rPr>
  </w:style>
  <w:style w:type="character" w:customStyle="1" w:styleId="WWCharLFO9LVL9">
    <w:name w:val="WW_CharLFO9LVL9"/>
    <w:qFormat/>
    <w:rPr>
      <w:rFonts w:ascii="Wingdings" w:hAnsi="Wingdings"/>
      <w:sz w:val="20"/>
    </w:rPr>
  </w:style>
  <w:style w:type="character" w:customStyle="1" w:styleId="WWCharLFO10LVL1">
    <w:name w:val="WW_CharLFO10LVL1"/>
    <w:qFormat/>
    <w:rPr>
      <w:rFonts w:ascii="Symbol" w:hAnsi="Symbol"/>
      <w:sz w:val="20"/>
    </w:rPr>
  </w:style>
  <w:style w:type="character" w:customStyle="1" w:styleId="WWCharLFO10LVL2">
    <w:name w:val="WW_CharLFO10LVL2"/>
    <w:qFormat/>
    <w:rPr>
      <w:rFonts w:ascii="Courier New" w:hAnsi="Courier New"/>
      <w:sz w:val="20"/>
    </w:rPr>
  </w:style>
  <w:style w:type="character" w:customStyle="1" w:styleId="WWCharLFO10LVL3">
    <w:name w:val="WW_CharLFO10LVL3"/>
    <w:qFormat/>
    <w:rPr>
      <w:rFonts w:ascii="Wingdings" w:hAnsi="Wingdings"/>
      <w:sz w:val="20"/>
    </w:rPr>
  </w:style>
  <w:style w:type="character" w:customStyle="1" w:styleId="WWCharLFO10LVL4">
    <w:name w:val="WW_CharLFO10LVL4"/>
    <w:qFormat/>
    <w:rPr>
      <w:rFonts w:ascii="Wingdings" w:hAnsi="Wingdings"/>
      <w:sz w:val="20"/>
    </w:rPr>
  </w:style>
  <w:style w:type="character" w:customStyle="1" w:styleId="WWCharLFO10LVL5">
    <w:name w:val="WW_CharLFO10LVL5"/>
    <w:qFormat/>
    <w:rPr>
      <w:rFonts w:ascii="Wingdings" w:hAnsi="Wingdings"/>
      <w:sz w:val="20"/>
    </w:rPr>
  </w:style>
  <w:style w:type="character" w:customStyle="1" w:styleId="WWCharLFO10LVL6">
    <w:name w:val="WW_CharLFO10LVL6"/>
    <w:qFormat/>
    <w:rPr>
      <w:rFonts w:ascii="Wingdings" w:hAnsi="Wingdings"/>
      <w:sz w:val="20"/>
    </w:rPr>
  </w:style>
  <w:style w:type="character" w:customStyle="1" w:styleId="WWCharLFO10LVL7">
    <w:name w:val="WW_CharLFO10LVL7"/>
    <w:qFormat/>
    <w:rPr>
      <w:rFonts w:ascii="Wingdings" w:hAnsi="Wingdings"/>
      <w:sz w:val="20"/>
    </w:rPr>
  </w:style>
  <w:style w:type="character" w:customStyle="1" w:styleId="WWCharLFO10LVL8">
    <w:name w:val="WW_CharLFO10LVL8"/>
    <w:qFormat/>
    <w:rPr>
      <w:rFonts w:ascii="Wingdings" w:hAnsi="Wingdings"/>
      <w:sz w:val="20"/>
    </w:rPr>
  </w:style>
  <w:style w:type="character" w:customStyle="1" w:styleId="WWCharLFO10LVL9">
    <w:name w:val="WW_CharLFO10LVL9"/>
    <w:qFormat/>
    <w:rPr>
      <w:rFonts w:ascii="Wingdings" w:hAnsi="Wingdings"/>
      <w:sz w:val="20"/>
    </w:rPr>
  </w:style>
  <w:style w:type="character" w:customStyle="1" w:styleId="WWCharLFO11LVL1">
    <w:name w:val="WW_CharLFO11LVL1"/>
    <w:qFormat/>
    <w:rPr>
      <w:rFonts w:ascii="Symbol" w:hAnsi="Symbol"/>
      <w:sz w:val="20"/>
    </w:rPr>
  </w:style>
  <w:style w:type="character" w:customStyle="1" w:styleId="WWCharLFO11LVL2">
    <w:name w:val="WW_CharLFO11LVL2"/>
    <w:qFormat/>
    <w:rPr>
      <w:rFonts w:ascii="Courier New" w:hAnsi="Courier New"/>
      <w:sz w:val="20"/>
    </w:rPr>
  </w:style>
  <w:style w:type="character" w:customStyle="1" w:styleId="WWCharLFO11LVL3">
    <w:name w:val="WW_CharLFO11LVL3"/>
    <w:qFormat/>
    <w:rPr>
      <w:rFonts w:ascii="Wingdings" w:hAnsi="Wingdings"/>
      <w:sz w:val="20"/>
    </w:rPr>
  </w:style>
  <w:style w:type="character" w:customStyle="1" w:styleId="WWCharLFO11LVL4">
    <w:name w:val="WW_CharLFO11LVL4"/>
    <w:qFormat/>
    <w:rPr>
      <w:rFonts w:ascii="Wingdings" w:hAnsi="Wingdings"/>
      <w:sz w:val="20"/>
    </w:rPr>
  </w:style>
  <w:style w:type="character" w:customStyle="1" w:styleId="WWCharLFO11LVL5">
    <w:name w:val="WW_CharLFO11LVL5"/>
    <w:qFormat/>
    <w:rPr>
      <w:rFonts w:ascii="Wingdings" w:hAnsi="Wingdings"/>
      <w:sz w:val="20"/>
    </w:rPr>
  </w:style>
  <w:style w:type="character" w:customStyle="1" w:styleId="WWCharLFO11LVL6">
    <w:name w:val="WW_CharLFO11LVL6"/>
    <w:qFormat/>
    <w:rPr>
      <w:rFonts w:ascii="Wingdings" w:hAnsi="Wingdings"/>
      <w:sz w:val="20"/>
    </w:rPr>
  </w:style>
  <w:style w:type="character" w:customStyle="1" w:styleId="WWCharLFO11LVL7">
    <w:name w:val="WW_CharLFO11LVL7"/>
    <w:qFormat/>
    <w:rPr>
      <w:rFonts w:ascii="Wingdings" w:hAnsi="Wingdings"/>
      <w:sz w:val="20"/>
    </w:rPr>
  </w:style>
  <w:style w:type="character" w:customStyle="1" w:styleId="WWCharLFO11LVL8">
    <w:name w:val="WW_CharLFO11LVL8"/>
    <w:qFormat/>
    <w:rPr>
      <w:rFonts w:ascii="Wingdings" w:hAnsi="Wingdings"/>
      <w:sz w:val="20"/>
    </w:rPr>
  </w:style>
  <w:style w:type="character" w:customStyle="1" w:styleId="WWCharLFO11LVL9">
    <w:name w:val="WW_CharLFO11LVL9"/>
    <w:qFormat/>
    <w:rPr>
      <w:rFonts w:ascii="Wingdings" w:hAnsi="Wingdings"/>
      <w:sz w:val="20"/>
    </w:rPr>
  </w:style>
  <w:style w:type="character" w:customStyle="1" w:styleId="WWCharLFO12LVL1">
    <w:name w:val="WW_CharLFO12LVL1"/>
    <w:qFormat/>
    <w:rPr>
      <w:rFonts w:ascii="Symbol" w:hAnsi="Symbol"/>
      <w:sz w:val="20"/>
    </w:rPr>
  </w:style>
  <w:style w:type="character" w:customStyle="1" w:styleId="WWCharLFO12LVL2">
    <w:name w:val="WW_CharLFO12LVL2"/>
    <w:qFormat/>
    <w:rPr>
      <w:rFonts w:ascii="Courier New" w:hAnsi="Courier New"/>
      <w:sz w:val="20"/>
    </w:rPr>
  </w:style>
  <w:style w:type="character" w:customStyle="1" w:styleId="WWCharLFO12LVL3">
    <w:name w:val="WW_CharLFO12LVL3"/>
    <w:qFormat/>
    <w:rPr>
      <w:rFonts w:ascii="Wingdings" w:hAnsi="Wingdings"/>
      <w:sz w:val="20"/>
    </w:rPr>
  </w:style>
  <w:style w:type="character" w:customStyle="1" w:styleId="WWCharLFO12LVL4">
    <w:name w:val="WW_CharLFO12LVL4"/>
    <w:qFormat/>
    <w:rPr>
      <w:rFonts w:ascii="Wingdings" w:hAnsi="Wingdings"/>
      <w:sz w:val="20"/>
    </w:rPr>
  </w:style>
  <w:style w:type="character" w:customStyle="1" w:styleId="WWCharLFO12LVL5">
    <w:name w:val="WW_CharLFO12LVL5"/>
    <w:qFormat/>
    <w:rPr>
      <w:rFonts w:ascii="Wingdings" w:hAnsi="Wingdings"/>
      <w:sz w:val="20"/>
    </w:rPr>
  </w:style>
  <w:style w:type="character" w:customStyle="1" w:styleId="WWCharLFO12LVL6">
    <w:name w:val="WW_CharLFO12LVL6"/>
    <w:qFormat/>
    <w:rPr>
      <w:rFonts w:ascii="Wingdings" w:hAnsi="Wingdings"/>
      <w:sz w:val="20"/>
    </w:rPr>
  </w:style>
  <w:style w:type="character" w:customStyle="1" w:styleId="WWCharLFO12LVL7">
    <w:name w:val="WW_CharLFO12LVL7"/>
    <w:qFormat/>
    <w:rPr>
      <w:rFonts w:ascii="Wingdings" w:hAnsi="Wingdings"/>
      <w:sz w:val="20"/>
    </w:rPr>
  </w:style>
  <w:style w:type="character" w:customStyle="1" w:styleId="WWCharLFO12LVL8">
    <w:name w:val="WW_CharLFO12LVL8"/>
    <w:qFormat/>
    <w:rPr>
      <w:rFonts w:ascii="Wingdings" w:hAnsi="Wingdings"/>
      <w:sz w:val="20"/>
    </w:rPr>
  </w:style>
  <w:style w:type="character" w:customStyle="1" w:styleId="WWCharLFO12LVL9">
    <w:name w:val="WW_CharLFO12LVL9"/>
    <w:qFormat/>
    <w:rPr>
      <w:rFonts w:ascii="Wingdings" w:hAnsi="Wingdings"/>
      <w:sz w:val="2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customStyle="1" w:styleId="paragraph">
    <w:name w:val="paragraph"/>
    <w:basedOn w:val="Normalny"/>
    <w:qFormat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321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Kołodziejski</dc:creator>
  <dc:description/>
  <cp:lastModifiedBy>Adam Kołodziejski</cp:lastModifiedBy>
  <cp:revision>7</cp:revision>
  <cp:lastPrinted>2026-08-28T11:47:00Z</cp:lastPrinted>
  <dcterms:created xsi:type="dcterms:W3CDTF">2026-08-28T09:18:00Z</dcterms:created>
  <dcterms:modified xsi:type="dcterms:W3CDTF">2026-08-28T10:07:00Z</dcterms:modified>
  <dc:language>pl-PL</dc:language>
</cp:coreProperties>
</file>