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6A83" w14:textId="4E06E7D8" w:rsidR="00784510" w:rsidRPr="00C3426E" w:rsidRDefault="00E02219" w:rsidP="00E02219">
      <w:pPr>
        <w:pStyle w:val="Nagwek1"/>
        <w:rPr>
          <w:color w:val="auto"/>
        </w:rPr>
      </w:pPr>
      <w:bookmarkStart w:id="0" w:name="_Toc327261998"/>
      <w:bookmarkStart w:id="1" w:name="_Toc361311763"/>
      <w:bookmarkStart w:id="2" w:name="_Toc44932880"/>
      <w:bookmarkStart w:id="3" w:name="_Toc42084364"/>
      <w:bookmarkStart w:id="4" w:name="_Toc43106702"/>
      <w:bookmarkStart w:id="5" w:name="_Toc43106849"/>
      <w:bookmarkStart w:id="6" w:name="_Toc327261997"/>
      <w:r w:rsidRPr="00C3426E">
        <w:rPr>
          <w:color w:val="auto"/>
        </w:rPr>
        <w:t xml:space="preserve">Przedmiotowy system oceniania z religii </w:t>
      </w:r>
      <w:r w:rsidRPr="00C3426E">
        <w:rPr>
          <w:color w:val="auto"/>
        </w:rPr>
        <w:br/>
      </w:r>
      <w:bookmarkEnd w:id="0"/>
      <w:bookmarkEnd w:id="1"/>
      <w:bookmarkEnd w:id="2"/>
    </w:p>
    <w:p w14:paraId="257FD55A" w14:textId="78DD02FE" w:rsidR="00784510" w:rsidRPr="00C3426E" w:rsidRDefault="00FA5242" w:rsidP="00FA5242">
      <w:pPr>
        <w:rPr>
          <w:color w:val="auto"/>
        </w:rPr>
      </w:pPr>
      <w:r w:rsidRPr="00C3426E">
        <w:rPr>
          <w:rStyle w:val="kursywa"/>
          <w:color w:val="auto"/>
        </w:rPr>
        <w:t>Przedmiotowy System Oceniania z religii</w:t>
      </w:r>
      <w:r w:rsidRPr="00C3426E">
        <w:rPr>
          <w:color w:val="auto"/>
        </w:rPr>
        <w:t xml:space="preserve"> jest zgodny z Rozporządzeniem Ministra Edukacji Narodowej z dnia 22 lutego 2019 r. w sprawie oceniania, klasyfikowania i promowania uczniów </w:t>
      </w:r>
      <w:r w:rsidRPr="00C3426E">
        <w:rPr>
          <w:color w:val="auto"/>
        </w:rPr>
        <w:br/>
        <w:t>i słuchaczy w szkołach publicznych (Dz. U. poz. 373)</w:t>
      </w:r>
      <w:r w:rsidR="009D322A">
        <w:rPr>
          <w:color w:val="auto"/>
        </w:rPr>
        <w:t xml:space="preserve"> oraz Wewnątrzszkolnym Systemem Oceniania, który znajduje się w Statucie SSP rozdział VIII.</w:t>
      </w:r>
    </w:p>
    <w:p w14:paraId="78447C40" w14:textId="51C8D2B8" w:rsidR="00784510" w:rsidRPr="00C3426E" w:rsidRDefault="00E02219" w:rsidP="00FA5242">
      <w:pPr>
        <w:pStyle w:val="Normal-odstp"/>
        <w:rPr>
          <w:color w:val="auto"/>
        </w:rPr>
      </w:pPr>
      <w:r w:rsidRPr="00C3426E">
        <w:rPr>
          <w:color w:val="auto"/>
        </w:rPr>
        <w:t>Na przedmiotowy system oceniania z religii składają się:</w:t>
      </w:r>
    </w:p>
    <w:p w14:paraId="4BC9C503" w14:textId="77777777" w:rsidR="00784510" w:rsidRPr="00C3426E" w:rsidRDefault="00E02219" w:rsidP="00E02219">
      <w:pPr>
        <w:pStyle w:val="punktppauza2"/>
        <w:rPr>
          <w:color w:val="auto"/>
        </w:rPr>
      </w:pPr>
      <w:r w:rsidRPr="00C3426E">
        <w:rPr>
          <w:color w:val="auto"/>
        </w:rPr>
        <w:t>1.</w:t>
      </w:r>
      <w:r w:rsidRPr="00C3426E">
        <w:rPr>
          <w:color w:val="auto"/>
        </w:rPr>
        <w:tab/>
        <w:t>Cele oceniania.</w:t>
      </w:r>
    </w:p>
    <w:p w14:paraId="5A6C0DAB" w14:textId="77777777" w:rsidR="00784510" w:rsidRPr="00C3426E" w:rsidRDefault="00E02219" w:rsidP="00E02219">
      <w:pPr>
        <w:pStyle w:val="punktppauza2"/>
        <w:rPr>
          <w:color w:val="auto"/>
        </w:rPr>
      </w:pPr>
      <w:r w:rsidRPr="00C3426E">
        <w:rPr>
          <w:color w:val="auto"/>
        </w:rPr>
        <w:t>2.</w:t>
      </w:r>
      <w:r w:rsidRPr="00C3426E">
        <w:rPr>
          <w:color w:val="auto"/>
        </w:rPr>
        <w:tab/>
        <w:t>Zasady oceniania.</w:t>
      </w:r>
    </w:p>
    <w:p w14:paraId="6A5BB241" w14:textId="47506649" w:rsidR="00784510" w:rsidRPr="00C3426E" w:rsidRDefault="00E02219" w:rsidP="00061430">
      <w:pPr>
        <w:pStyle w:val="punktppauza2"/>
        <w:rPr>
          <w:color w:val="auto"/>
        </w:rPr>
      </w:pPr>
      <w:r w:rsidRPr="00C3426E">
        <w:rPr>
          <w:color w:val="auto"/>
        </w:rPr>
        <w:t>3.</w:t>
      </w:r>
      <w:r w:rsidRPr="00C3426E">
        <w:rPr>
          <w:color w:val="auto"/>
        </w:rPr>
        <w:tab/>
        <w:t>Obszary aktywności ucznia podlegające ocenie.</w:t>
      </w:r>
    </w:p>
    <w:p w14:paraId="53759F27" w14:textId="6C296A1D" w:rsidR="00784510" w:rsidRPr="00C3426E" w:rsidRDefault="00061430" w:rsidP="00E02219">
      <w:pPr>
        <w:pStyle w:val="punktppauza2"/>
        <w:rPr>
          <w:color w:val="auto"/>
        </w:rPr>
      </w:pPr>
      <w:r>
        <w:rPr>
          <w:color w:val="auto"/>
        </w:rPr>
        <w:t>4</w:t>
      </w:r>
      <w:r w:rsidR="00E02219" w:rsidRPr="00C3426E">
        <w:rPr>
          <w:color w:val="auto"/>
        </w:rPr>
        <w:t>.</w:t>
      </w:r>
      <w:r w:rsidR="00E02219" w:rsidRPr="00C3426E">
        <w:rPr>
          <w:color w:val="auto"/>
        </w:rPr>
        <w:tab/>
        <w:t>Wymagania programowe i kryteria oceniania bieżących osiągnięć uczniów.</w:t>
      </w:r>
    </w:p>
    <w:p w14:paraId="347F70BB" w14:textId="142D9162" w:rsidR="00784510" w:rsidRPr="00C3426E" w:rsidRDefault="00061430" w:rsidP="00E02219">
      <w:pPr>
        <w:pStyle w:val="punktppauza2"/>
        <w:rPr>
          <w:color w:val="auto"/>
        </w:rPr>
      </w:pPr>
      <w:r>
        <w:rPr>
          <w:color w:val="auto"/>
        </w:rPr>
        <w:t>5</w:t>
      </w:r>
      <w:r w:rsidR="00E02219" w:rsidRPr="00C3426E">
        <w:rPr>
          <w:color w:val="auto"/>
        </w:rPr>
        <w:t>.</w:t>
      </w:r>
      <w:r w:rsidR="00E02219" w:rsidRPr="00C3426E">
        <w:rPr>
          <w:color w:val="auto"/>
        </w:rPr>
        <w:tab/>
        <w:t>Poprawa oceny.</w:t>
      </w:r>
    </w:p>
    <w:p w14:paraId="64501977" w14:textId="306BB6B9" w:rsidR="00784510" w:rsidRDefault="00061430" w:rsidP="00E02219">
      <w:pPr>
        <w:pStyle w:val="punktppauza2"/>
        <w:rPr>
          <w:color w:val="auto"/>
        </w:rPr>
      </w:pPr>
      <w:r>
        <w:rPr>
          <w:color w:val="auto"/>
        </w:rPr>
        <w:t>7</w:t>
      </w:r>
      <w:r w:rsidR="00E02219" w:rsidRPr="00C3426E">
        <w:rPr>
          <w:color w:val="auto"/>
        </w:rPr>
        <w:t>.</w:t>
      </w:r>
      <w:r w:rsidR="00E02219" w:rsidRPr="00C3426E">
        <w:rPr>
          <w:color w:val="auto"/>
        </w:rPr>
        <w:tab/>
        <w:t>Przewidywane osiągnięcia uczniów.</w:t>
      </w:r>
    </w:p>
    <w:p w14:paraId="4DD9AEC0" w14:textId="77777777" w:rsidR="00061430" w:rsidRPr="00C3426E" w:rsidRDefault="00061430" w:rsidP="00E02219">
      <w:pPr>
        <w:pStyle w:val="punktppauza2"/>
        <w:rPr>
          <w:color w:val="auto"/>
        </w:rPr>
      </w:pPr>
    </w:p>
    <w:p w14:paraId="14E5BA65" w14:textId="77777777" w:rsidR="00784510" w:rsidRPr="00C3426E" w:rsidRDefault="00E02219" w:rsidP="00E02219">
      <w:pPr>
        <w:pStyle w:val="Nagwek3"/>
        <w:rPr>
          <w:color w:val="auto"/>
        </w:rPr>
      </w:pPr>
      <w:r w:rsidRPr="00C3426E">
        <w:rPr>
          <w:color w:val="auto"/>
        </w:rPr>
        <w:t>Ad. 1. Cele oceniania</w:t>
      </w:r>
    </w:p>
    <w:p w14:paraId="6253E0DF" w14:textId="77777777" w:rsidR="00784510" w:rsidRPr="00C3426E" w:rsidRDefault="00E02219" w:rsidP="00E02219">
      <w:pPr>
        <w:pStyle w:val="punktppauza2"/>
        <w:rPr>
          <w:color w:val="auto"/>
        </w:rPr>
      </w:pPr>
      <w:r w:rsidRPr="00C3426E">
        <w:rPr>
          <w:color w:val="auto"/>
        </w:rPr>
        <w:t>1.</w:t>
      </w:r>
      <w:r w:rsidRPr="00C3426E">
        <w:rPr>
          <w:color w:val="auto"/>
        </w:rPr>
        <w:tab/>
        <w:t>Poinformowanie ucznia o poziomie jego osiągnięć edukacyjnych i postępach w tym zakresie.</w:t>
      </w:r>
    </w:p>
    <w:p w14:paraId="1DA49EF3" w14:textId="77777777" w:rsidR="00784510" w:rsidRPr="00C3426E" w:rsidRDefault="00E02219" w:rsidP="00E02219">
      <w:pPr>
        <w:pStyle w:val="punktppauza2"/>
        <w:rPr>
          <w:color w:val="auto"/>
        </w:rPr>
      </w:pPr>
      <w:r w:rsidRPr="00C3426E">
        <w:rPr>
          <w:color w:val="auto"/>
        </w:rPr>
        <w:t>2.</w:t>
      </w:r>
      <w:r w:rsidRPr="00C3426E">
        <w:rPr>
          <w:color w:val="auto"/>
        </w:rPr>
        <w:tab/>
        <w:t>Wspieranie rozwoju ucznia przez diagnozowanie jego osiągnięć w odniesieniu do wymagań edukacyjnych przewidzianych w programie nauczania.</w:t>
      </w:r>
    </w:p>
    <w:p w14:paraId="7A37B21F" w14:textId="77777777" w:rsidR="00784510" w:rsidRPr="00C3426E" w:rsidRDefault="00E02219" w:rsidP="00E02219">
      <w:pPr>
        <w:pStyle w:val="punktppauza2"/>
        <w:rPr>
          <w:color w:val="auto"/>
        </w:rPr>
      </w:pPr>
      <w:r w:rsidRPr="00C3426E">
        <w:rPr>
          <w:color w:val="auto"/>
        </w:rPr>
        <w:t>3.</w:t>
      </w:r>
      <w:r w:rsidRPr="00C3426E">
        <w:rPr>
          <w:color w:val="auto"/>
        </w:rPr>
        <w:tab/>
        <w:t>Pomoc uczniowi w samodzielnym planowaniu swego rozwoju intelektualnego i duchowego.</w:t>
      </w:r>
    </w:p>
    <w:p w14:paraId="724F8CC9" w14:textId="77777777" w:rsidR="00784510" w:rsidRPr="00C3426E" w:rsidRDefault="00E02219" w:rsidP="00E02219">
      <w:pPr>
        <w:pStyle w:val="punktppauza2"/>
        <w:rPr>
          <w:color w:val="auto"/>
        </w:rPr>
      </w:pPr>
      <w:r w:rsidRPr="00C3426E">
        <w:rPr>
          <w:color w:val="auto"/>
        </w:rPr>
        <w:t>4.</w:t>
      </w:r>
      <w:r w:rsidRPr="00C3426E">
        <w:rPr>
          <w:color w:val="auto"/>
        </w:rPr>
        <w:tab/>
        <w:t>Dostarczenie uczniom, rodzicom (prawnym opiekunom) i nauczycielom informacji o postępach, osiągnięciach oraz trudnościach ucznia.</w:t>
      </w:r>
    </w:p>
    <w:p w14:paraId="4AA41F7F" w14:textId="77777777" w:rsidR="00784510" w:rsidRPr="00C3426E" w:rsidRDefault="00E02219" w:rsidP="00E02219">
      <w:pPr>
        <w:pStyle w:val="punktppauza2"/>
        <w:rPr>
          <w:color w:val="auto"/>
        </w:rPr>
      </w:pPr>
      <w:r w:rsidRPr="00C3426E">
        <w:rPr>
          <w:color w:val="auto"/>
        </w:rPr>
        <w:t>5.</w:t>
      </w:r>
      <w:r w:rsidRPr="00C3426E">
        <w:rPr>
          <w:color w:val="auto"/>
        </w:rPr>
        <w:tab/>
        <w:t>Motywowanie uczniów do samodzielnego uczenia się, kształtowanie odpowiedzialności za proces uczenia się.</w:t>
      </w:r>
    </w:p>
    <w:p w14:paraId="198A49DF" w14:textId="77777777" w:rsidR="00784510" w:rsidRPr="00C3426E" w:rsidRDefault="00E02219" w:rsidP="00E02219">
      <w:pPr>
        <w:pStyle w:val="punktppauza2"/>
        <w:rPr>
          <w:color w:val="auto"/>
        </w:rPr>
      </w:pPr>
      <w:r w:rsidRPr="00C3426E">
        <w:rPr>
          <w:color w:val="auto"/>
        </w:rPr>
        <w:t>6.</w:t>
      </w:r>
      <w:r w:rsidRPr="00C3426E">
        <w:rPr>
          <w:color w:val="auto"/>
        </w:rPr>
        <w:tab/>
        <w:t>Zainteresowanie uczniów przesłaniem Bożym.</w:t>
      </w:r>
    </w:p>
    <w:p w14:paraId="72C961AE" w14:textId="77777777" w:rsidR="00784510" w:rsidRPr="00C3426E" w:rsidRDefault="00E02219" w:rsidP="00E02219">
      <w:pPr>
        <w:pStyle w:val="punktppauza2"/>
        <w:rPr>
          <w:color w:val="auto"/>
        </w:rPr>
      </w:pPr>
      <w:r w:rsidRPr="00C3426E">
        <w:rPr>
          <w:color w:val="auto"/>
        </w:rPr>
        <w:t>7.</w:t>
      </w:r>
      <w:r w:rsidRPr="00C3426E">
        <w:rPr>
          <w:color w:val="auto"/>
        </w:rPr>
        <w:tab/>
        <w:t>Pomoc w otwarciu się na Boga w modlitwie i życiu codziennym.</w:t>
      </w:r>
    </w:p>
    <w:p w14:paraId="6D7C6B0D" w14:textId="77777777" w:rsidR="00784510" w:rsidRPr="00C3426E" w:rsidRDefault="00E02219" w:rsidP="00E02219">
      <w:pPr>
        <w:pStyle w:val="punktppauza2"/>
        <w:rPr>
          <w:color w:val="auto"/>
        </w:rPr>
      </w:pPr>
      <w:r w:rsidRPr="00C3426E">
        <w:rPr>
          <w:color w:val="auto"/>
        </w:rPr>
        <w:t>8.</w:t>
      </w:r>
      <w:r w:rsidRPr="00C3426E">
        <w:rPr>
          <w:color w:val="auto"/>
        </w:rPr>
        <w:tab/>
        <w:t>Pogłębienie przeżywania roku liturgicznego i sakramentów.</w:t>
      </w:r>
    </w:p>
    <w:p w14:paraId="4AC10AE1" w14:textId="77777777" w:rsidR="00784510" w:rsidRPr="00C3426E" w:rsidRDefault="00E02219" w:rsidP="00E02219">
      <w:pPr>
        <w:pStyle w:val="punktppauza2"/>
        <w:rPr>
          <w:color w:val="auto"/>
        </w:rPr>
      </w:pPr>
      <w:r w:rsidRPr="00C3426E">
        <w:rPr>
          <w:color w:val="auto"/>
        </w:rPr>
        <w:t>9.</w:t>
      </w:r>
      <w:r w:rsidRPr="00C3426E">
        <w:rPr>
          <w:color w:val="auto"/>
        </w:rPr>
        <w:tab/>
        <w:t>Pomoc w odkrywaniu zadań w Kościele, rodzinie, grupie szkolnej.</w:t>
      </w:r>
    </w:p>
    <w:p w14:paraId="13A8825C" w14:textId="77777777" w:rsidR="00784510" w:rsidRPr="00C3426E" w:rsidRDefault="00E02219" w:rsidP="00E02219">
      <w:pPr>
        <w:pStyle w:val="Nagwek3"/>
        <w:rPr>
          <w:color w:val="auto"/>
        </w:rPr>
      </w:pPr>
      <w:r w:rsidRPr="00C3426E">
        <w:rPr>
          <w:color w:val="auto"/>
        </w:rPr>
        <w:t>Ad. 2. Zasady oceniania</w:t>
      </w:r>
    </w:p>
    <w:p w14:paraId="379B25EF" w14:textId="77777777" w:rsidR="00784510" w:rsidRPr="00C3426E" w:rsidRDefault="00E02219" w:rsidP="00E02219">
      <w:pPr>
        <w:pStyle w:val="punktppauza2"/>
        <w:rPr>
          <w:color w:val="auto"/>
        </w:rPr>
      </w:pPr>
      <w:r w:rsidRPr="00C3426E">
        <w:rPr>
          <w:color w:val="auto"/>
        </w:rPr>
        <w:t>1.</w:t>
      </w:r>
      <w:r w:rsidRPr="00C3426E">
        <w:rPr>
          <w:color w:val="auto"/>
        </w:rPr>
        <w:tab/>
        <w:t>Nauczyciel, na początku roku szkolnego, informuje uczniów i rodziców (prawnych opiekunów) o wymaganiach edukacyjnych z katechezy, wynikających z realizowanego programu nauczania oraz o sposobach sprawdzania osiągnięć edukacyjnych uczniów, o warunkach uzyskania oceny rocznej wyższej niż przewidywana.</w:t>
      </w:r>
    </w:p>
    <w:p w14:paraId="02B2A020" w14:textId="77777777" w:rsidR="00784510" w:rsidRPr="00C3426E" w:rsidRDefault="00E02219" w:rsidP="00E02219">
      <w:pPr>
        <w:pStyle w:val="punktppauza2"/>
        <w:rPr>
          <w:color w:val="auto"/>
        </w:rPr>
      </w:pPr>
      <w:r w:rsidRPr="00C3426E">
        <w:rPr>
          <w:color w:val="auto"/>
        </w:rPr>
        <w:t>2.</w:t>
      </w:r>
      <w:r w:rsidRPr="00C3426E">
        <w:rPr>
          <w:color w:val="auto"/>
        </w:rPr>
        <w:tab/>
        <w:t>Praktyki religijne nie podlegają ocenie.</w:t>
      </w:r>
    </w:p>
    <w:p w14:paraId="6601CD00" w14:textId="77777777" w:rsidR="00784510" w:rsidRPr="00C3426E" w:rsidRDefault="00E02219" w:rsidP="00E02219">
      <w:pPr>
        <w:pStyle w:val="punktppauza2"/>
        <w:rPr>
          <w:color w:val="auto"/>
        </w:rPr>
      </w:pPr>
      <w:r w:rsidRPr="00C3426E">
        <w:rPr>
          <w:color w:val="auto"/>
        </w:rPr>
        <w:t>3.</w:t>
      </w:r>
      <w:r w:rsidRPr="00C3426E">
        <w:rPr>
          <w:color w:val="auto"/>
        </w:rPr>
        <w:tab/>
        <w:t>Każda ocena jest jawna dla ucznia i jego rodziców (prawnych opiekunów), a także wystawiana według ustalonych kryteriów.</w:t>
      </w:r>
    </w:p>
    <w:p w14:paraId="376061CD" w14:textId="3A4D173D" w:rsidR="00784510" w:rsidRPr="00C3426E" w:rsidRDefault="00E02219" w:rsidP="00E02219">
      <w:pPr>
        <w:pStyle w:val="punktppauza2"/>
        <w:rPr>
          <w:color w:val="auto"/>
        </w:rPr>
      </w:pPr>
      <w:r w:rsidRPr="00C3426E">
        <w:rPr>
          <w:color w:val="auto"/>
        </w:rPr>
        <w:t>4.</w:t>
      </w:r>
      <w:r w:rsidRPr="00C3426E">
        <w:rPr>
          <w:color w:val="auto"/>
        </w:rPr>
        <w:tab/>
        <w:t>Oceny bieżące wyrażone są w stopniach w skali 1–6</w:t>
      </w:r>
      <w:r w:rsidR="00217A1D">
        <w:rPr>
          <w:color w:val="auto"/>
        </w:rPr>
        <w:t xml:space="preserve"> lub za pomocą procentów, zgodnie z zapisem w Statucie Szkoły.</w:t>
      </w:r>
    </w:p>
    <w:p w14:paraId="3FED2E52" w14:textId="0CF2E130" w:rsidR="00784510" w:rsidRPr="00C3426E" w:rsidRDefault="00217A1D" w:rsidP="00E02219">
      <w:pPr>
        <w:pStyle w:val="punktppauza2"/>
        <w:rPr>
          <w:color w:val="auto"/>
        </w:rPr>
      </w:pPr>
      <w:r>
        <w:rPr>
          <w:color w:val="auto"/>
        </w:rPr>
        <w:t>5</w:t>
      </w:r>
      <w:r w:rsidR="00E02219" w:rsidRPr="00C3426E">
        <w:rPr>
          <w:color w:val="auto"/>
        </w:rPr>
        <w:t>.</w:t>
      </w:r>
      <w:r w:rsidR="00E02219" w:rsidRPr="00C3426E">
        <w:rPr>
          <w:color w:val="auto"/>
        </w:rPr>
        <w:tab/>
        <w:t>Uczeń może być niesklasyfikowany w przypadku ponad 50% nieusprawiedliwionych nieobecności.</w:t>
      </w:r>
    </w:p>
    <w:p w14:paraId="4D00E327" w14:textId="3F1FBF09" w:rsidR="00784510" w:rsidRPr="00C3426E" w:rsidRDefault="00217A1D" w:rsidP="00E02219">
      <w:pPr>
        <w:pStyle w:val="punktppauza2"/>
        <w:rPr>
          <w:color w:val="auto"/>
        </w:rPr>
      </w:pPr>
      <w:r>
        <w:rPr>
          <w:color w:val="auto"/>
        </w:rPr>
        <w:t>6</w:t>
      </w:r>
      <w:r w:rsidR="00E02219" w:rsidRPr="00C3426E">
        <w:rPr>
          <w:color w:val="auto"/>
        </w:rPr>
        <w:t>.</w:t>
      </w:r>
      <w:r w:rsidR="00E02219" w:rsidRPr="00C3426E">
        <w:rPr>
          <w:color w:val="auto"/>
        </w:rPr>
        <w:tab/>
        <w:t>Nauczyciel jest zobowiązany dostosować wymagania edukacyjne do indywidualnych potrzeb psychofizycznych i edukacyjnych ucznia, u którego stwierdzono zaburzenia rozwojowe lub specyficzne trudności w uczeniu się, uniemożliwiające sprostanie tym wymaganiom.</w:t>
      </w:r>
    </w:p>
    <w:p w14:paraId="2F95FA08" w14:textId="0893C630" w:rsidR="00784510" w:rsidRPr="00C3426E" w:rsidRDefault="00217A1D" w:rsidP="00E02219">
      <w:pPr>
        <w:pStyle w:val="punktppauza2"/>
        <w:rPr>
          <w:color w:val="auto"/>
        </w:rPr>
      </w:pPr>
      <w:r>
        <w:rPr>
          <w:color w:val="auto"/>
        </w:rPr>
        <w:t>7</w:t>
      </w:r>
      <w:r w:rsidR="00E02219" w:rsidRPr="00C3426E">
        <w:rPr>
          <w:color w:val="auto"/>
        </w:rPr>
        <w:t>.</w:t>
      </w:r>
      <w:r w:rsidR="00E02219" w:rsidRPr="00C3426E">
        <w:rPr>
          <w:color w:val="auto"/>
        </w:rPr>
        <w:tab/>
        <w:t>Prace klasowe, sprawdziany są obowiązkowe. Kartkówki (obejmujące materiał z trzech ostatnich lekcji) nie muszą być zapowiedziane przez katechetę. Sprawdzian jest udokumentowany wcześniejszym wpisem w dzienniku. Sprawdzone i poprawione prace nauczyciel winien oddać w ciągu dwóch tygodni. Wszystkie prace pisemne uczniów są przechowywane do końca roku szkolnego.</w:t>
      </w:r>
    </w:p>
    <w:p w14:paraId="2025C528" w14:textId="7576012B" w:rsidR="00784510" w:rsidRPr="00C3426E" w:rsidRDefault="00217A1D" w:rsidP="00E02219">
      <w:pPr>
        <w:pStyle w:val="punktppauza2"/>
        <w:rPr>
          <w:color w:val="auto"/>
        </w:rPr>
      </w:pPr>
      <w:r>
        <w:rPr>
          <w:color w:val="auto"/>
        </w:rPr>
        <w:t>8</w:t>
      </w:r>
      <w:r w:rsidR="00E02219" w:rsidRPr="00C3426E">
        <w:rPr>
          <w:color w:val="auto"/>
        </w:rPr>
        <w:t>.</w:t>
      </w:r>
      <w:r w:rsidR="00E02219" w:rsidRPr="00C3426E">
        <w:rPr>
          <w:color w:val="auto"/>
        </w:rPr>
        <w:tab/>
        <w:t>Uczeń jest zobowiązany do prowadzenia i noszenia zeszytu oraz do systematycznego odrabiania prac domowych.</w:t>
      </w:r>
    </w:p>
    <w:p w14:paraId="565EA73A" w14:textId="681C0C5D" w:rsidR="00784510" w:rsidRPr="00C3426E" w:rsidRDefault="00217A1D" w:rsidP="00217A1D">
      <w:pPr>
        <w:pStyle w:val="punktppauza2"/>
        <w:rPr>
          <w:color w:val="auto"/>
        </w:rPr>
      </w:pPr>
      <w:r>
        <w:rPr>
          <w:color w:val="auto"/>
        </w:rPr>
        <w:t>9</w:t>
      </w:r>
      <w:r w:rsidR="00E02219" w:rsidRPr="00C3426E">
        <w:rPr>
          <w:color w:val="auto"/>
        </w:rPr>
        <w:t>.</w:t>
      </w:r>
      <w:r w:rsidR="00E02219" w:rsidRPr="00C3426E">
        <w:rPr>
          <w:color w:val="auto"/>
        </w:rPr>
        <w:tab/>
        <w:t xml:space="preserve">Sprawdziany wiedzy odbywają się minimum raz w semestrze i są zapowiadane z tygodniowym wyprzedzeniem. Sprawdziany są obowiązkowe, jeśli uczeń w tym czasie był nieobecny </w:t>
      </w:r>
      <w:r w:rsidR="00E02219" w:rsidRPr="00C3426E">
        <w:rPr>
          <w:color w:val="auto"/>
        </w:rPr>
        <w:lastRenderedPageBreak/>
        <w:t>na lekcji, powinien zaliczyć sprawdzian w terminie późniejszym, uzgodnionym z nauczycielem.</w:t>
      </w:r>
    </w:p>
    <w:p w14:paraId="72C6F306" w14:textId="59572617" w:rsidR="00784510" w:rsidRPr="00C3426E" w:rsidRDefault="00E02219" w:rsidP="00E02219">
      <w:pPr>
        <w:pStyle w:val="punktppauza2"/>
        <w:ind w:hanging="397"/>
        <w:rPr>
          <w:color w:val="auto"/>
        </w:rPr>
      </w:pPr>
      <w:r w:rsidRPr="00C3426E">
        <w:rPr>
          <w:color w:val="auto"/>
        </w:rPr>
        <w:t>1</w:t>
      </w:r>
      <w:r w:rsidR="00217A1D">
        <w:rPr>
          <w:color w:val="auto"/>
        </w:rPr>
        <w:t>0</w:t>
      </w:r>
      <w:r w:rsidRPr="00C3426E">
        <w:rPr>
          <w:color w:val="auto"/>
        </w:rPr>
        <w:t>.</w:t>
      </w:r>
      <w:r w:rsidRPr="00C3426E">
        <w:rPr>
          <w:color w:val="auto"/>
        </w:rPr>
        <w:tab/>
        <w:t>W przypadku nieobecności uczeń ma obowiązek uzupełnić braki w ciągu 2 tygodni od powrotu do szkoły.</w:t>
      </w:r>
    </w:p>
    <w:p w14:paraId="6A3C701E" w14:textId="34EA7D7F" w:rsidR="00784510" w:rsidRDefault="00E02219" w:rsidP="00E02219">
      <w:pPr>
        <w:pStyle w:val="punktppauza2"/>
        <w:ind w:hanging="397"/>
        <w:rPr>
          <w:color w:val="auto"/>
        </w:rPr>
      </w:pPr>
      <w:r w:rsidRPr="00C3426E">
        <w:rPr>
          <w:color w:val="auto"/>
        </w:rPr>
        <w:t>1</w:t>
      </w:r>
      <w:r w:rsidR="00217A1D">
        <w:rPr>
          <w:color w:val="auto"/>
        </w:rPr>
        <w:t>1</w:t>
      </w:r>
      <w:r w:rsidRPr="00C3426E">
        <w:rPr>
          <w:color w:val="auto"/>
        </w:rPr>
        <w:t>.</w:t>
      </w:r>
      <w:r w:rsidRPr="00C3426E">
        <w:rPr>
          <w:color w:val="auto"/>
        </w:rPr>
        <w:tab/>
      </w:r>
      <w:r w:rsidR="00A17C43">
        <w:rPr>
          <w:color w:val="auto"/>
        </w:rPr>
        <w:t>U</w:t>
      </w:r>
      <w:r w:rsidRPr="00C3426E">
        <w:rPr>
          <w:color w:val="auto"/>
        </w:rPr>
        <w:t xml:space="preserve">czeń może </w:t>
      </w:r>
      <w:r w:rsidR="00A17C43">
        <w:rPr>
          <w:color w:val="auto"/>
        </w:rPr>
        <w:t>trzy razy w ciągu semestru zgłosić nieprzygotowanie do lekcji (</w:t>
      </w:r>
      <w:r w:rsidR="002019B7">
        <w:rPr>
          <w:color w:val="auto"/>
        </w:rPr>
        <w:t>nie dotyczy braku przygotowania do zapowiedzianego sprawdzianu) lub brak zeszytu</w:t>
      </w:r>
      <w:r w:rsidR="00A17C43">
        <w:rPr>
          <w:color w:val="auto"/>
        </w:rPr>
        <w:t>, kolejne nieprzygotowanie skutkuje uwagą wpisaną do dziennika. Nieprzygotowanie należy zgłosić na początku lekcji przed sprawdzeniem listy obecności przez nauczyciela.</w:t>
      </w:r>
    </w:p>
    <w:p w14:paraId="6BE3B319" w14:textId="1D72B76D" w:rsidR="00E8245E" w:rsidRDefault="00E8245E" w:rsidP="00E02219">
      <w:pPr>
        <w:pStyle w:val="punktppauza2"/>
        <w:ind w:hanging="397"/>
        <w:rPr>
          <w:color w:val="auto"/>
        </w:rPr>
      </w:pPr>
      <w:r>
        <w:rPr>
          <w:color w:val="auto"/>
        </w:rPr>
        <w:t>1</w:t>
      </w:r>
      <w:r w:rsidR="00217A1D">
        <w:rPr>
          <w:color w:val="auto"/>
        </w:rPr>
        <w:t>2</w:t>
      </w:r>
      <w:r>
        <w:rPr>
          <w:color w:val="auto"/>
        </w:rPr>
        <w:t>.  Nieprzygotowanie jest usprawiedliwione, gdy uczeń był nieobecny w szkole dłużej niż trzy dni.</w:t>
      </w:r>
    </w:p>
    <w:p w14:paraId="00AE31DD" w14:textId="2151AE35" w:rsidR="002019B7" w:rsidRPr="00C3426E" w:rsidRDefault="002019B7" w:rsidP="002019B7">
      <w:pPr>
        <w:pStyle w:val="punktppauza2"/>
        <w:ind w:hanging="397"/>
        <w:rPr>
          <w:color w:val="auto"/>
        </w:rPr>
      </w:pPr>
      <w:r>
        <w:rPr>
          <w:color w:val="auto"/>
        </w:rPr>
        <w:t>1</w:t>
      </w:r>
      <w:r w:rsidR="00217A1D">
        <w:rPr>
          <w:color w:val="auto"/>
        </w:rPr>
        <w:t>3</w:t>
      </w:r>
      <w:r>
        <w:rPr>
          <w:color w:val="auto"/>
        </w:rPr>
        <w:t xml:space="preserve">. </w:t>
      </w:r>
      <w:r>
        <w:rPr>
          <w:color w:val="auto"/>
        </w:rPr>
        <w:tab/>
      </w:r>
      <w:r w:rsidRPr="002019B7">
        <w:rPr>
          <w:color w:val="auto"/>
        </w:rPr>
        <w:t xml:space="preserve">Za aktywne zaangażowanie w proces nauczania uczeń zdobywa „+”. Zebranie </w:t>
      </w:r>
      <w:r>
        <w:rPr>
          <w:color w:val="auto"/>
        </w:rPr>
        <w:t>trzech</w:t>
      </w:r>
      <w:r w:rsidRPr="002019B7">
        <w:rPr>
          <w:color w:val="auto"/>
        </w:rPr>
        <w:t xml:space="preserve"> „+” skutkuje otrzymaniem oceny </w:t>
      </w:r>
      <w:r w:rsidRPr="002019B7">
        <w:rPr>
          <w:b/>
          <w:bCs/>
          <w:i/>
          <w:iCs/>
          <w:color w:val="auto"/>
        </w:rPr>
        <w:t>bardzo dobrej</w:t>
      </w:r>
      <w:r>
        <w:rPr>
          <w:b/>
          <w:bCs/>
          <w:i/>
          <w:iCs/>
          <w:color w:val="auto"/>
        </w:rPr>
        <w:t>.</w:t>
      </w:r>
    </w:p>
    <w:p w14:paraId="1C877961" w14:textId="4F43D3CE" w:rsidR="00784510" w:rsidRPr="00C3426E" w:rsidRDefault="00E02219" w:rsidP="00E02219">
      <w:pPr>
        <w:pStyle w:val="punktppauza2"/>
        <w:ind w:hanging="397"/>
        <w:rPr>
          <w:color w:val="auto"/>
        </w:rPr>
      </w:pPr>
      <w:r w:rsidRPr="00C3426E">
        <w:rPr>
          <w:color w:val="auto"/>
        </w:rPr>
        <w:t>1</w:t>
      </w:r>
      <w:r w:rsidR="00217A1D">
        <w:rPr>
          <w:color w:val="auto"/>
        </w:rPr>
        <w:t>4</w:t>
      </w:r>
      <w:r w:rsidRPr="00C3426E">
        <w:rPr>
          <w:color w:val="auto"/>
        </w:rPr>
        <w:t>.</w:t>
      </w:r>
      <w:r w:rsidRPr="00C3426E">
        <w:rPr>
          <w:color w:val="auto"/>
        </w:rPr>
        <w:tab/>
        <w:t xml:space="preserve">Jeśli uczeń ma trudności w opanowaniu materiału, ma prawo do pomocy ze strony nauczyciela lub innego ucznia. </w:t>
      </w:r>
    </w:p>
    <w:p w14:paraId="336B2B57" w14:textId="351AED9B" w:rsidR="00784510" w:rsidRPr="00C3426E" w:rsidRDefault="00E02219" w:rsidP="00E02219">
      <w:pPr>
        <w:pStyle w:val="punktppauza2"/>
        <w:ind w:hanging="397"/>
        <w:rPr>
          <w:color w:val="auto"/>
        </w:rPr>
      </w:pPr>
      <w:r w:rsidRPr="00C3426E">
        <w:rPr>
          <w:color w:val="auto"/>
        </w:rPr>
        <w:t>1</w:t>
      </w:r>
      <w:r w:rsidR="00217A1D">
        <w:rPr>
          <w:color w:val="auto"/>
        </w:rPr>
        <w:t>5</w:t>
      </w:r>
      <w:r w:rsidRPr="00C3426E">
        <w:rPr>
          <w:color w:val="auto"/>
        </w:rPr>
        <w:t>.</w:t>
      </w:r>
      <w:r w:rsidRPr="00C3426E">
        <w:rPr>
          <w:color w:val="auto"/>
        </w:rPr>
        <w:tab/>
        <w:t>O ocenie niedostatecznej śródrocznej czy rocznej uczeń informowany jest ustnie, a jego rodzice (prawni opiekunowie) w formie pisemnej na miesiąc przed radą pedagogiczną klasyfikacyjną. Za pisemne poinformowanie rodzica (prawnego opiekuna) odpowiada wychowawca. Szczegółowe postępowanie określa Wewnątrzszkolny System Oceniania.</w:t>
      </w:r>
    </w:p>
    <w:p w14:paraId="5B973E0E" w14:textId="35128135" w:rsidR="00784510" w:rsidRPr="002019B7" w:rsidRDefault="00E02219" w:rsidP="00E02219">
      <w:pPr>
        <w:pStyle w:val="punktppauza2"/>
        <w:ind w:hanging="397"/>
        <w:rPr>
          <w:color w:val="auto"/>
          <w:szCs w:val="22"/>
        </w:rPr>
      </w:pPr>
      <w:r w:rsidRPr="00C3426E">
        <w:rPr>
          <w:color w:val="auto"/>
        </w:rPr>
        <w:t>1</w:t>
      </w:r>
      <w:r w:rsidR="00217A1D">
        <w:rPr>
          <w:color w:val="auto"/>
        </w:rPr>
        <w:t>6</w:t>
      </w:r>
      <w:r w:rsidRPr="00C3426E">
        <w:rPr>
          <w:color w:val="auto"/>
        </w:rPr>
        <w:t>.</w:t>
      </w:r>
      <w:r w:rsidRPr="00C3426E">
        <w:rPr>
          <w:color w:val="auto"/>
        </w:rPr>
        <w:tab/>
        <w:t xml:space="preserve">Na siedem dni przed posiedzeniem klasyfikacyjnym rady pedagogicznej uczniowie są </w:t>
      </w:r>
      <w:r w:rsidRPr="002019B7">
        <w:rPr>
          <w:color w:val="auto"/>
          <w:szCs w:val="22"/>
        </w:rPr>
        <w:t>informowani o przewidywanych ocenach rocznych.</w:t>
      </w:r>
    </w:p>
    <w:p w14:paraId="0D3F58FD" w14:textId="189ED3C2" w:rsidR="002019B7" w:rsidRPr="002019B7" w:rsidRDefault="002019B7" w:rsidP="002019B7">
      <w:pPr>
        <w:spacing w:after="160" w:line="256" w:lineRule="auto"/>
        <w:ind w:firstLine="0"/>
        <w:contextualSpacing/>
        <w:rPr>
          <w:rFonts w:eastAsiaTheme="minorHAnsi"/>
          <w:color w:val="auto"/>
          <w:lang w:eastAsia="en-US"/>
        </w:rPr>
      </w:pPr>
      <w:r>
        <w:rPr>
          <w:color w:val="auto"/>
        </w:rPr>
        <w:t xml:space="preserve">        </w:t>
      </w:r>
      <w:r w:rsidRPr="002019B7">
        <w:rPr>
          <w:color w:val="auto"/>
        </w:rPr>
        <w:t>1</w:t>
      </w:r>
      <w:r w:rsidR="00217A1D">
        <w:rPr>
          <w:color w:val="auto"/>
        </w:rPr>
        <w:t>7</w:t>
      </w:r>
      <w:r w:rsidRPr="002019B7">
        <w:rPr>
          <w:color w:val="auto"/>
        </w:rPr>
        <w:t xml:space="preserve">. </w:t>
      </w:r>
      <w:r>
        <w:rPr>
          <w:color w:val="auto"/>
        </w:rPr>
        <w:t xml:space="preserve"> </w:t>
      </w:r>
      <w:r w:rsidRPr="002019B7">
        <w:t>Testy, sprawdziany, kartkówki oceniane są w następujący sposób:</w:t>
      </w:r>
    </w:p>
    <w:p w14:paraId="52458786" w14:textId="77777777" w:rsidR="002019B7" w:rsidRPr="002019B7" w:rsidRDefault="002019B7" w:rsidP="002019B7"/>
    <w:p w14:paraId="506D0090" w14:textId="050DE3A8" w:rsidR="002019B7" w:rsidRPr="002019B7" w:rsidRDefault="002019B7" w:rsidP="002019B7">
      <w:pPr>
        <w:pStyle w:val="Akapitzlist"/>
        <w:rPr>
          <w:rFonts w:ascii="Times New Roman" w:hAnsi="Times New Roman" w:cs="Times New Roman"/>
        </w:rPr>
      </w:pPr>
      <w:r w:rsidRPr="002019B7">
        <w:rPr>
          <w:rFonts w:ascii="Times New Roman" w:hAnsi="Times New Roman" w:cs="Times New Roman"/>
        </w:rPr>
        <w:t>100% - 9</w:t>
      </w:r>
      <w:r>
        <w:rPr>
          <w:rFonts w:ascii="Times New Roman" w:hAnsi="Times New Roman" w:cs="Times New Roman"/>
        </w:rPr>
        <w:t>6</w:t>
      </w:r>
      <w:r w:rsidRPr="002019B7">
        <w:rPr>
          <w:rFonts w:ascii="Times New Roman" w:hAnsi="Times New Roman" w:cs="Times New Roman"/>
        </w:rPr>
        <w:t>% - cel.</w:t>
      </w:r>
    </w:p>
    <w:p w14:paraId="00BB68D6" w14:textId="2DA95C00" w:rsidR="002019B7" w:rsidRPr="002019B7" w:rsidRDefault="002019B7" w:rsidP="002019B7">
      <w:pPr>
        <w:pStyle w:val="Akapitzlist"/>
        <w:rPr>
          <w:rFonts w:ascii="Times New Roman" w:hAnsi="Times New Roman" w:cs="Times New Roman"/>
        </w:rPr>
      </w:pPr>
      <w:r w:rsidRPr="002019B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5</w:t>
      </w:r>
      <w:r w:rsidRPr="002019B7">
        <w:rPr>
          <w:rFonts w:ascii="Times New Roman" w:hAnsi="Times New Roman" w:cs="Times New Roman"/>
        </w:rPr>
        <w:t>% - 90% - bdb.</w:t>
      </w:r>
    </w:p>
    <w:p w14:paraId="30B18906" w14:textId="77777777" w:rsidR="002019B7" w:rsidRPr="002019B7" w:rsidRDefault="002019B7" w:rsidP="002019B7">
      <w:pPr>
        <w:pStyle w:val="Akapitzlist"/>
        <w:rPr>
          <w:rFonts w:ascii="Times New Roman" w:hAnsi="Times New Roman" w:cs="Times New Roman"/>
        </w:rPr>
      </w:pPr>
      <w:r w:rsidRPr="002019B7">
        <w:rPr>
          <w:rFonts w:ascii="Times New Roman" w:hAnsi="Times New Roman" w:cs="Times New Roman"/>
        </w:rPr>
        <w:t xml:space="preserve">89% - 75% - </w:t>
      </w:r>
      <w:proofErr w:type="spellStart"/>
      <w:r w:rsidRPr="002019B7">
        <w:rPr>
          <w:rFonts w:ascii="Times New Roman" w:hAnsi="Times New Roman" w:cs="Times New Roman"/>
        </w:rPr>
        <w:t>db</w:t>
      </w:r>
      <w:proofErr w:type="spellEnd"/>
      <w:r w:rsidRPr="002019B7">
        <w:rPr>
          <w:rFonts w:ascii="Times New Roman" w:hAnsi="Times New Roman" w:cs="Times New Roman"/>
        </w:rPr>
        <w:t>.</w:t>
      </w:r>
    </w:p>
    <w:p w14:paraId="25E27643" w14:textId="77777777" w:rsidR="002019B7" w:rsidRPr="002019B7" w:rsidRDefault="002019B7" w:rsidP="002019B7">
      <w:pPr>
        <w:pStyle w:val="Akapitzlist"/>
        <w:rPr>
          <w:rFonts w:ascii="Times New Roman" w:hAnsi="Times New Roman" w:cs="Times New Roman"/>
        </w:rPr>
      </w:pPr>
      <w:r w:rsidRPr="002019B7">
        <w:rPr>
          <w:rFonts w:ascii="Times New Roman" w:hAnsi="Times New Roman" w:cs="Times New Roman"/>
        </w:rPr>
        <w:t xml:space="preserve">74% - 53% - </w:t>
      </w:r>
      <w:proofErr w:type="spellStart"/>
      <w:r w:rsidRPr="002019B7">
        <w:rPr>
          <w:rFonts w:ascii="Times New Roman" w:hAnsi="Times New Roman" w:cs="Times New Roman"/>
        </w:rPr>
        <w:t>dst</w:t>
      </w:r>
      <w:proofErr w:type="spellEnd"/>
      <w:r w:rsidRPr="002019B7">
        <w:rPr>
          <w:rFonts w:ascii="Times New Roman" w:hAnsi="Times New Roman" w:cs="Times New Roman"/>
        </w:rPr>
        <w:t>.</w:t>
      </w:r>
    </w:p>
    <w:p w14:paraId="7BDFA777" w14:textId="77777777" w:rsidR="002019B7" w:rsidRPr="002019B7" w:rsidRDefault="002019B7" w:rsidP="002019B7">
      <w:pPr>
        <w:pStyle w:val="Akapitzlist"/>
        <w:rPr>
          <w:rFonts w:ascii="Times New Roman" w:hAnsi="Times New Roman" w:cs="Times New Roman"/>
        </w:rPr>
      </w:pPr>
      <w:r w:rsidRPr="002019B7">
        <w:rPr>
          <w:rFonts w:ascii="Times New Roman" w:hAnsi="Times New Roman" w:cs="Times New Roman"/>
        </w:rPr>
        <w:t xml:space="preserve">52% - 41% - </w:t>
      </w:r>
      <w:proofErr w:type="spellStart"/>
      <w:r w:rsidRPr="002019B7">
        <w:rPr>
          <w:rFonts w:ascii="Times New Roman" w:hAnsi="Times New Roman" w:cs="Times New Roman"/>
        </w:rPr>
        <w:t>dop</w:t>
      </w:r>
      <w:proofErr w:type="spellEnd"/>
      <w:r w:rsidRPr="002019B7">
        <w:rPr>
          <w:rFonts w:ascii="Times New Roman" w:hAnsi="Times New Roman" w:cs="Times New Roman"/>
        </w:rPr>
        <w:t>.</w:t>
      </w:r>
    </w:p>
    <w:p w14:paraId="4E286E7D" w14:textId="77777777" w:rsidR="002019B7" w:rsidRPr="002019B7" w:rsidRDefault="002019B7" w:rsidP="002019B7">
      <w:pPr>
        <w:pStyle w:val="Akapitzlist"/>
        <w:rPr>
          <w:rFonts w:ascii="Times New Roman" w:hAnsi="Times New Roman" w:cs="Times New Roman"/>
        </w:rPr>
      </w:pPr>
      <w:r w:rsidRPr="002019B7">
        <w:rPr>
          <w:rFonts w:ascii="Times New Roman" w:hAnsi="Times New Roman" w:cs="Times New Roman"/>
        </w:rPr>
        <w:t xml:space="preserve">40%- 0% - </w:t>
      </w:r>
      <w:proofErr w:type="spellStart"/>
      <w:r w:rsidRPr="002019B7">
        <w:rPr>
          <w:rFonts w:ascii="Times New Roman" w:hAnsi="Times New Roman" w:cs="Times New Roman"/>
        </w:rPr>
        <w:t>ndst</w:t>
      </w:r>
      <w:proofErr w:type="spellEnd"/>
      <w:r w:rsidRPr="002019B7">
        <w:rPr>
          <w:rFonts w:ascii="Times New Roman" w:hAnsi="Times New Roman" w:cs="Times New Roman"/>
        </w:rPr>
        <w:t>.</w:t>
      </w:r>
    </w:p>
    <w:p w14:paraId="2177D9A1" w14:textId="01C92518" w:rsidR="003E777F" w:rsidRPr="001F3C67" w:rsidRDefault="003E777F" w:rsidP="003E777F">
      <w:pPr>
        <w:ind w:firstLine="0"/>
      </w:pPr>
      <w:r>
        <w:t xml:space="preserve">       </w:t>
      </w:r>
      <w:r w:rsidR="00217A1D">
        <w:t>18</w:t>
      </w:r>
      <w:r w:rsidRPr="001F3C67">
        <w:t>. Jeśli ocena na drugi semestr będzie o jeden wyższa niż ta na semestr pierwszy, to</w:t>
      </w:r>
    </w:p>
    <w:p w14:paraId="0DE4C5D1" w14:textId="77777777" w:rsidR="003E777F" w:rsidRDefault="003E777F" w:rsidP="003E777F">
      <w:r w:rsidRPr="001F3C67">
        <w:t>ocena końcowa będzie taka, jak na semestr drugi (nie dotyczy to oceny celującej).</w:t>
      </w:r>
    </w:p>
    <w:p w14:paraId="5F6B8DD6" w14:textId="12003038" w:rsidR="002019B7" w:rsidRPr="003E777F" w:rsidRDefault="003E777F" w:rsidP="003E777F">
      <w:pPr>
        <w:ind w:firstLine="0"/>
      </w:pPr>
      <w:r>
        <w:t xml:space="preserve">       </w:t>
      </w:r>
      <w:r w:rsidR="00217A1D">
        <w:t>19</w:t>
      </w:r>
      <w:r>
        <w:t>.</w:t>
      </w:r>
      <w:r w:rsidRPr="001F3C67">
        <w:t xml:space="preserve"> Na koniec roku nie przewiduje się dodatkowych aktywności.</w:t>
      </w:r>
    </w:p>
    <w:p w14:paraId="7C5AAA67" w14:textId="3589F831" w:rsidR="00784510" w:rsidRPr="00C3426E" w:rsidRDefault="00784510" w:rsidP="00E8245E">
      <w:pPr>
        <w:pStyle w:val="punktppauza2"/>
        <w:ind w:left="0" w:firstLine="0"/>
        <w:rPr>
          <w:color w:val="auto"/>
        </w:rPr>
      </w:pPr>
    </w:p>
    <w:p w14:paraId="16C3E594" w14:textId="77777777" w:rsidR="00784510" w:rsidRPr="00C3426E" w:rsidRDefault="00E02219" w:rsidP="00E02219">
      <w:pPr>
        <w:pStyle w:val="Nagwek3"/>
        <w:rPr>
          <w:color w:val="auto"/>
        </w:rPr>
      </w:pPr>
      <w:r w:rsidRPr="00C3426E">
        <w:rPr>
          <w:color w:val="auto"/>
        </w:rPr>
        <w:t>Ad. 3. Obszary aktywności ucznia podlegające ocenie</w:t>
      </w:r>
    </w:p>
    <w:p w14:paraId="017D29E1" w14:textId="77777777" w:rsidR="00784510" w:rsidRPr="00C3426E" w:rsidRDefault="00E02219" w:rsidP="00E02219">
      <w:pPr>
        <w:pStyle w:val="punktppauza2"/>
        <w:rPr>
          <w:color w:val="auto"/>
        </w:rPr>
      </w:pPr>
      <w:r w:rsidRPr="00C3426E">
        <w:rPr>
          <w:color w:val="auto"/>
        </w:rPr>
        <w:t>1.</w:t>
      </w:r>
      <w:r w:rsidRPr="00C3426E">
        <w:rPr>
          <w:color w:val="auto"/>
        </w:rPr>
        <w:tab/>
        <w:t>Wiadomości i umiejętności określone w programie nauczania:</w:t>
      </w:r>
    </w:p>
    <w:p w14:paraId="054A8318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Formy ustne: odpowiedzi ustne, opowiadania odtwórcze i twórcze, dialog.</w:t>
      </w:r>
    </w:p>
    <w:p w14:paraId="1324EE96" w14:textId="5D011754" w:rsidR="00784510" w:rsidRPr="00C3426E" w:rsidRDefault="00E02219" w:rsidP="00460D11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Formy pisemne: sprawdziany, testy, kartkówki, zadania domowe, ćwiczenia wykonane na lekcji.</w:t>
      </w:r>
    </w:p>
    <w:p w14:paraId="4618BC1B" w14:textId="77777777" w:rsidR="00784510" w:rsidRPr="00C3426E" w:rsidRDefault="00E02219" w:rsidP="00E02219">
      <w:pPr>
        <w:pStyle w:val="punktppauza2"/>
        <w:rPr>
          <w:color w:val="auto"/>
        </w:rPr>
      </w:pPr>
      <w:r w:rsidRPr="00C3426E">
        <w:rPr>
          <w:color w:val="auto"/>
        </w:rPr>
        <w:t>2.</w:t>
      </w:r>
      <w:r w:rsidRPr="00C3426E">
        <w:rPr>
          <w:color w:val="auto"/>
        </w:rPr>
        <w:tab/>
        <w:t>Aktywność na lekcji:</w:t>
      </w:r>
    </w:p>
    <w:p w14:paraId="03841336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Zainteresowanie tematem katechezy.</w:t>
      </w:r>
    </w:p>
    <w:p w14:paraId="7AB3664A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Kreatywność, inicjatywa.</w:t>
      </w:r>
    </w:p>
    <w:p w14:paraId="6B017C1D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Pilność, samodyscyplina.</w:t>
      </w:r>
    </w:p>
    <w:p w14:paraId="2284AC45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Współpraca w zespole.</w:t>
      </w:r>
    </w:p>
    <w:p w14:paraId="43A9C00D" w14:textId="77777777" w:rsidR="00784510" w:rsidRPr="00C3426E" w:rsidRDefault="00E02219" w:rsidP="00E02219">
      <w:pPr>
        <w:pStyle w:val="punktppauza2"/>
        <w:rPr>
          <w:color w:val="auto"/>
        </w:rPr>
      </w:pPr>
      <w:r w:rsidRPr="00C3426E">
        <w:rPr>
          <w:color w:val="auto"/>
        </w:rPr>
        <w:t>3.</w:t>
      </w:r>
      <w:r w:rsidRPr="00C3426E">
        <w:rPr>
          <w:color w:val="auto"/>
        </w:rPr>
        <w:tab/>
        <w:t>Przygotowanie do katechezy, prowadzenie zeszytu:</w:t>
      </w:r>
    </w:p>
    <w:p w14:paraId="5314B607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Staranne i estetyczne prowadzenie zeszytu przedmiotowego.</w:t>
      </w:r>
    </w:p>
    <w:p w14:paraId="5298EAFC" w14:textId="77777777" w:rsidR="00784510" w:rsidRPr="00C3426E" w:rsidRDefault="00E02219" w:rsidP="00E02219">
      <w:pPr>
        <w:pStyle w:val="punktppauza2"/>
        <w:rPr>
          <w:color w:val="auto"/>
        </w:rPr>
      </w:pPr>
      <w:r w:rsidRPr="00C3426E">
        <w:rPr>
          <w:color w:val="auto"/>
        </w:rPr>
        <w:t>4.</w:t>
      </w:r>
      <w:r w:rsidRPr="00C3426E">
        <w:rPr>
          <w:color w:val="auto"/>
        </w:rPr>
        <w:tab/>
        <w:t>Praca domowa:</w:t>
      </w:r>
    </w:p>
    <w:p w14:paraId="53D253D1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Stopień i poprawność zrozumienia i wykonania zadania.</w:t>
      </w:r>
    </w:p>
    <w:p w14:paraId="108B7224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Samodzielność w wykonaniu zadania.</w:t>
      </w:r>
    </w:p>
    <w:p w14:paraId="1FC8A94D" w14:textId="5C408C22" w:rsidR="00784510" w:rsidRPr="00C3426E" w:rsidRDefault="00E02219" w:rsidP="00E02219">
      <w:pPr>
        <w:pStyle w:val="punktppauza2"/>
        <w:rPr>
          <w:color w:val="auto"/>
        </w:rPr>
      </w:pPr>
      <w:r w:rsidRPr="00C3426E">
        <w:rPr>
          <w:color w:val="auto"/>
        </w:rPr>
        <w:t>5.</w:t>
      </w:r>
      <w:r w:rsidRPr="00C3426E">
        <w:rPr>
          <w:color w:val="auto"/>
        </w:rPr>
        <w:tab/>
        <w:t>Aktywność dodatkowa, pozalekcyjna</w:t>
      </w:r>
      <w:r w:rsidR="00061430">
        <w:rPr>
          <w:color w:val="auto"/>
        </w:rPr>
        <w:t xml:space="preserve">, która umożliwia podwyższenie o jeden ocenę </w:t>
      </w:r>
      <w:proofErr w:type="spellStart"/>
      <w:r w:rsidR="00061430">
        <w:rPr>
          <w:color w:val="auto"/>
        </w:rPr>
        <w:t>końcoworoczną</w:t>
      </w:r>
      <w:proofErr w:type="spellEnd"/>
      <w:r w:rsidR="00061430">
        <w:rPr>
          <w:color w:val="auto"/>
        </w:rPr>
        <w:t xml:space="preserve"> </w:t>
      </w:r>
    </w:p>
    <w:p w14:paraId="75E60855" w14:textId="10FB38F0" w:rsidR="00784510" w:rsidRPr="00C3426E" w:rsidRDefault="00E02219" w:rsidP="003E777F">
      <w:pPr>
        <w:pStyle w:val="punktppauza3"/>
        <w:rPr>
          <w:color w:val="auto"/>
        </w:rPr>
      </w:pPr>
      <w:r w:rsidRPr="00C3426E">
        <w:rPr>
          <w:color w:val="auto"/>
        </w:rPr>
        <w:lastRenderedPageBreak/>
        <w:t>–</w:t>
      </w:r>
      <w:r w:rsidRPr="00C3426E">
        <w:rPr>
          <w:color w:val="auto"/>
        </w:rPr>
        <w:tab/>
        <w:t>Udział w konkursach religijnych (szkolnych i pozaszkolnych).</w:t>
      </w:r>
    </w:p>
    <w:p w14:paraId="230D279A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Wykonywanie pomocy dydaktycznych, realizacja projektów szkolnych.</w:t>
      </w:r>
    </w:p>
    <w:p w14:paraId="1DCA281F" w14:textId="77777777" w:rsidR="00784510" w:rsidRDefault="00E02219" w:rsidP="00E02219">
      <w:pPr>
        <w:pStyle w:val="punktppauza3"/>
        <w:rPr>
          <w:color w:val="auto"/>
        </w:rPr>
      </w:pPr>
      <w:bookmarkStart w:id="7" w:name="_Hlk144739457"/>
      <w:r w:rsidRPr="00C3426E">
        <w:rPr>
          <w:color w:val="auto"/>
        </w:rPr>
        <w:t>–</w:t>
      </w:r>
      <w:bookmarkEnd w:id="7"/>
      <w:r w:rsidRPr="00C3426E">
        <w:rPr>
          <w:color w:val="auto"/>
        </w:rPr>
        <w:tab/>
        <w:t>Podejmowanie działań wynikających z głównego celu katechezy.</w:t>
      </w:r>
    </w:p>
    <w:p w14:paraId="5A9513A2" w14:textId="06D4729D" w:rsidR="00E8245E" w:rsidRDefault="00E8245E" w:rsidP="00061430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>
        <w:rPr>
          <w:color w:val="auto"/>
        </w:rPr>
        <w:t xml:space="preserve">   Praca w Szkolnym Kole Caritas</w:t>
      </w:r>
      <w:r w:rsidR="00061430">
        <w:rPr>
          <w:color w:val="auto"/>
        </w:rPr>
        <w:t>, przynależność do organizacji i ruchów katolickich, przygotowanie liturgii Mszy świętej i nabożeństw.</w:t>
      </w:r>
    </w:p>
    <w:p w14:paraId="22D0782C" w14:textId="1F3DA929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.</w:t>
      </w:r>
    </w:p>
    <w:p w14:paraId="16074657" w14:textId="617A13F3" w:rsidR="00784510" w:rsidRPr="00C3426E" w:rsidRDefault="00E02219" w:rsidP="00E02219">
      <w:pPr>
        <w:pStyle w:val="Nagwek3"/>
        <w:rPr>
          <w:color w:val="auto"/>
        </w:rPr>
      </w:pPr>
      <w:r w:rsidRPr="00C3426E">
        <w:rPr>
          <w:color w:val="auto"/>
        </w:rPr>
        <w:t xml:space="preserve">Ad. </w:t>
      </w:r>
      <w:r w:rsidR="00061430">
        <w:rPr>
          <w:color w:val="auto"/>
        </w:rPr>
        <w:t>4</w:t>
      </w:r>
      <w:r w:rsidRPr="00C3426E">
        <w:rPr>
          <w:color w:val="auto"/>
        </w:rPr>
        <w:t>. Wymagania programowe i kryteria oceniania</w:t>
      </w:r>
    </w:p>
    <w:p w14:paraId="2DE387E0" w14:textId="77777777" w:rsidR="00784510" w:rsidRPr="00C3426E" w:rsidRDefault="00E02219" w:rsidP="00E02219">
      <w:pPr>
        <w:pStyle w:val="T1"/>
      </w:pPr>
      <w:r w:rsidRPr="00C3426E">
        <w:t>I.</w:t>
      </w:r>
      <w:r w:rsidRPr="00C3426E">
        <w:tab/>
        <w:t>Podstawowe:</w:t>
      </w:r>
    </w:p>
    <w:p w14:paraId="16D3F3CE" w14:textId="77777777" w:rsidR="00784510" w:rsidRPr="00C3426E" w:rsidRDefault="00E02219" w:rsidP="00E02219">
      <w:pPr>
        <w:pStyle w:val="T1"/>
        <w:ind w:left="851"/>
      </w:pPr>
      <w:r w:rsidRPr="00C3426E">
        <w:t>Na ocenę celującą uczeń:</w:t>
      </w:r>
    </w:p>
    <w:p w14:paraId="294F16DC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Spełnia wymagania na ocenę bardzo dobrą.</w:t>
      </w:r>
    </w:p>
    <w:p w14:paraId="0284B087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Posiada wiedzę i umiejętności, które są efektem samodzielnej pracy, wynikają z indywidualnych zainteresowań, potrafi je zaprezentować.</w:t>
      </w:r>
    </w:p>
    <w:p w14:paraId="1844949B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Jest bardzo aktywny na lekcji.</w:t>
      </w:r>
    </w:p>
    <w:p w14:paraId="6BAF8D94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Wykonuje zadane prace i ćwiczenia na ocenę co najmniej bardzo dobrą, przynosi niezbędne pomoce.</w:t>
      </w:r>
    </w:p>
    <w:p w14:paraId="0ABE4809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Prowadzi na bieżąco zeszyt.</w:t>
      </w:r>
    </w:p>
    <w:p w14:paraId="25AECB2D" w14:textId="77777777" w:rsidR="00784510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Osiąga sukcesy w konkursach religijnych szkolnych i pozaszkolnych, zdobywa wyróżnienia lub zajmuje wysokie miejsca.</w:t>
      </w:r>
    </w:p>
    <w:p w14:paraId="519C644D" w14:textId="624B3B52" w:rsidR="00E8245E" w:rsidRPr="00E8245E" w:rsidRDefault="00E8245E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>
        <w:rPr>
          <w:color w:val="auto"/>
        </w:rPr>
        <w:tab/>
        <w:t>A</w:t>
      </w:r>
      <w:r w:rsidRPr="00E8245E">
        <w:rPr>
          <w:color w:val="auto"/>
        </w:rPr>
        <w:t>ngażuje się w życie religijne parafii lub szkoły (SKC, ministrant, Oaza itp.)</w:t>
      </w:r>
    </w:p>
    <w:p w14:paraId="6D2CE8A8" w14:textId="77777777" w:rsidR="00784510" w:rsidRPr="00C3426E" w:rsidRDefault="00E02219" w:rsidP="00E02219">
      <w:pPr>
        <w:pStyle w:val="T1"/>
        <w:ind w:left="851"/>
      </w:pPr>
      <w:r w:rsidRPr="00C3426E">
        <w:t>Na ocenę bardzo dobrą uczeń:</w:t>
      </w:r>
    </w:p>
    <w:p w14:paraId="16525CD5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Posiada pełny zakres wiadomości i umiejętności wynikających z programu nauczania.</w:t>
      </w:r>
    </w:p>
    <w:p w14:paraId="117BD019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Sprawnie posługuje się nabytymi umiejętnościami, jest zawsze przygotowany i bardzo aktywny na lekcji.</w:t>
      </w:r>
    </w:p>
    <w:p w14:paraId="33E4F896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Posiada i starannie prowadzi zeszyt.</w:t>
      </w:r>
    </w:p>
    <w:p w14:paraId="08038205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Przynosi niezbędne pomoce.</w:t>
      </w:r>
    </w:p>
    <w:p w14:paraId="4D326EA4" w14:textId="7B2FAAE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Angażuje się w życie religijne szkoły</w:t>
      </w:r>
    </w:p>
    <w:p w14:paraId="72FEEB85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Bierze aktywny udział w konkursach religijnych szkolnych i pozaszkolnych.</w:t>
      </w:r>
    </w:p>
    <w:p w14:paraId="28A6E061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Odnosi się z szacunkiem do innych.</w:t>
      </w:r>
    </w:p>
    <w:p w14:paraId="421AD373" w14:textId="77777777" w:rsidR="00784510" w:rsidRPr="00C3426E" w:rsidRDefault="00E02219" w:rsidP="00E02219">
      <w:pPr>
        <w:pStyle w:val="T1"/>
        <w:ind w:left="851"/>
      </w:pPr>
      <w:r w:rsidRPr="00C3426E">
        <w:t>Na ocenę dobrą uczeń:</w:t>
      </w:r>
    </w:p>
    <w:p w14:paraId="0B6EC8F3" w14:textId="28DEF29C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Opanował większość wiadomości i umiejętności wynikających z programu nauczania i</w:t>
      </w:r>
      <w:r w:rsidR="003814C3" w:rsidRPr="00C3426E">
        <w:rPr>
          <w:color w:val="auto"/>
        </w:rPr>
        <w:t> </w:t>
      </w:r>
      <w:r w:rsidRPr="00C3426E">
        <w:rPr>
          <w:color w:val="auto"/>
        </w:rPr>
        <w:t>potrafi je poprawnie zaprezentować.</w:t>
      </w:r>
    </w:p>
    <w:p w14:paraId="40CFFBD9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Prowadzi na bieżąco zeszyt, jest zawsze przygotowany do katechezy.</w:t>
      </w:r>
    </w:p>
    <w:p w14:paraId="6A423BE3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Przynosi niezbędne pomoce.</w:t>
      </w:r>
    </w:p>
    <w:p w14:paraId="4DD55F21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Wykonuje systematycznie i samodzielnie zadane prace i ćwiczenia.</w:t>
      </w:r>
    </w:p>
    <w:p w14:paraId="1AE2BC02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Uczeń posiada wiedzę i umiejętności pozwalającą na samodzielne wykorzystanie, jest aktywny na lekcji.</w:t>
      </w:r>
    </w:p>
    <w:p w14:paraId="225FCFE6" w14:textId="77777777" w:rsidR="00784510" w:rsidRPr="00C3426E" w:rsidRDefault="00E02219" w:rsidP="00E02219">
      <w:pPr>
        <w:pStyle w:val="T1"/>
        <w:ind w:left="851"/>
      </w:pPr>
      <w:r w:rsidRPr="00C3426E">
        <w:t>Na ocenę dostateczną uczeń:</w:t>
      </w:r>
    </w:p>
    <w:p w14:paraId="2A2B5634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Posiada wiedzę i umiejętności niezbędne na danym etapie nauki, pozwalające na rozumienie podstawowych zagadnień.</w:t>
      </w:r>
    </w:p>
    <w:p w14:paraId="438B33E0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Potrafi wyrywkowo stosować wiedzę, proste zagadnienia przedstawia przy pomocy nauczyciela, ale ma braki w wiadomościach.</w:t>
      </w:r>
    </w:p>
    <w:p w14:paraId="3B63BB85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Prowadzi na bieżąco zeszyt.</w:t>
      </w:r>
    </w:p>
    <w:p w14:paraId="1ACBEDEC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Wykonuje niesystematycznie zadane prace i sporadycznie zapomina przynieść niezbędne pomoce.</w:t>
      </w:r>
    </w:p>
    <w:p w14:paraId="0A915AFF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Nie wykazuje większego zainteresowania przedmiotem.</w:t>
      </w:r>
    </w:p>
    <w:p w14:paraId="4F78B834" w14:textId="77777777" w:rsidR="00784510" w:rsidRPr="00C3426E" w:rsidRDefault="00E02219" w:rsidP="00E02219">
      <w:pPr>
        <w:pStyle w:val="T1"/>
        <w:ind w:left="851"/>
      </w:pPr>
      <w:r w:rsidRPr="00C3426E">
        <w:t>Na ocenę dopuszczającą uczeń:</w:t>
      </w:r>
    </w:p>
    <w:p w14:paraId="50029F35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Posiada minimalną wiedzę i umiejętności przewidziane w programie nauczania.</w:t>
      </w:r>
    </w:p>
    <w:p w14:paraId="6C206A25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Posiada braki w wiedzy i umiejętnościach religijnych, które nie uniemożliwiają mu czynienia postępów w ciągu dalszej nauki.</w:t>
      </w:r>
    </w:p>
    <w:p w14:paraId="186AA506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Prowadzi zeszyt, w którym są braki.</w:t>
      </w:r>
    </w:p>
    <w:p w14:paraId="767E7F05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Zadania wykonuje sporadycznie.</w:t>
      </w:r>
    </w:p>
    <w:p w14:paraId="254843AB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lastRenderedPageBreak/>
        <w:t>–</w:t>
      </w:r>
      <w:r w:rsidRPr="00C3426E">
        <w:rPr>
          <w:color w:val="auto"/>
        </w:rPr>
        <w:tab/>
        <w:t>Rzadko włącza się w pracę grupy.</w:t>
      </w:r>
    </w:p>
    <w:p w14:paraId="4935CBF9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Proste polecenia, wymagające zastosowania podstawowych umiejętności wykonuje przy pomocy nauczyciela.</w:t>
      </w:r>
    </w:p>
    <w:p w14:paraId="141C2C22" w14:textId="77777777" w:rsidR="00784510" w:rsidRPr="00C3426E" w:rsidRDefault="00E02219" w:rsidP="00E02219">
      <w:pPr>
        <w:pStyle w:val="T1"/>
        <w:ind w:left="851"/>
      </w:pPr>
      <w:r w:rsidRPr="00C3426E">
        <w:t>Na ocenę niedostateczną uczeń:</w:t>
      </w:r>
    </w:p>
    <w:p w14:paraId="7E4BEE19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Nie spełnia kryteriów wymagań na ocenę dopuszczającą, niezbędnych do opanowania podstawowych umiejętności.</w:t>
      </w:r>
    </w:p>
    <w:p w14:paraId="3895AF5A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Nie prowadzi zeszytu, nie wykonuje zadawanych prac.</w:t>
      </w:r>
    </w:p>
    <w:p w14:paraId="5B0AF724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Odmawia wszelkiej współpracy, ma lekceważący stosunek do przedmiotu.</w:t>
      </w:r>
    </w:p>
    <w:p w14:paraId="472ECC5E" w14:textId="23AC7B87" w:rsidR="00784510" w:rsidRPr="00C3426E" w:rsidRDefault="00E02219" w:rsidP="00E02219">
      <w:pPr>
        <w:pStyle w:val="Nagwek3"/>
        <w:rPr>
          <w:color w:val="auto"/>
        </w:rPr>
      </w:pPr>
      <w:r w:rsidRPr="00C3426E">
        <w:rPr>
          <w:color w:val="auto"/>
        </w:rPr>
        <w:t xml:space="preserve">Ad. </w:t>
      </w:r>
      <w:r w:rsidR="00061430">
        <w:rPr>
          <w:color w:val="auto"/>
        </w:rPr>
        <w:t>5</w:t>
      </w:r>
      <w:r w:rsidRPr="00C3426E">
        <w:rPr>
          <w:color w:val="auto"/>
        </w:rPr>
        <w:t>. Poprawa oceny</w:t>
      </w:r>
    </w:p>
    <w:p w14:paraId="158834D7" w14:textId="7D085C0E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Uczeń ma prawo poprawić ocenę niedostateczną uzyskaną ze sprawdzianu, przy czym w</w:t>
      </w:r>
      <w:r w:rsidR="003814C3" w:rsidRPr="00C3426E">
        <w:rPr>
          <w:color w:val="auto"/>
        </w:rPr>
        <w:t> </w:t>
      </w:r>
      <w:r w:rsidRPr="00C3426E">
        <w:rPr>
          <w:color w:val="auto"/>
        </w:rPr>
        <w:t>dzienniku zachowane są dwie oceny.</w:t>
      </w:r>
    </w:p>
    <w:p w14:paraId="667D8661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>W przypadku otrzymania z odpowiedzi ustnej lub kartkówki oceny niedostatecznej uczeń ma prawo do jej poprawienia w terminie uzgodnionym z nauczycielem.</w:t>
      </w:r>
    </w:p>
    <w:p w14:paraId="24BACC39" w14:textId="77777777" w:rsidR="00784510" w:rsidRPr="00C3426E" w:rsidRDefault="00E02219" w:rsidP="00E02219">
      <w:pPr>
        <w:pStyle w:val="punktppauza3"/>
        <w:rPr>
          <w:color w:val="auto"/>
        </w:rPr>
      </w:pPr>
      <w:r w:rsidRPr="00C3426E">
        <w:rPr>
          <w:color w:val="auto"/>
        </w:rPr>
        <w:t>–</w:t>
      </w:r>
      <w:r w:rsidRPr="00C3426E">
        <w:rPr>
          <w:color w:val="auto"/>
        </w:rPr>
        <w:tab/>
        <w:t xml:space="preserve">W przypadku otrzymania niesatysfakcjonującej oceny rocznej istnieje możliwość odwołania się zgodnie z procedurami przewidzianymi w </w:t>
      </w:r>
      <w:r w:rsidRPr="00C3426E">
        <w:rPr>
          <w:rStyle w:val="kursywa"/>
          <w:color w:val="auto"/>
        </w:rPr>
        <w:t>Wewnątrzszkolnym Systemie Oceniania</w:t>
      </w:r>
      <w:r w:rsidRPr="00C3426E">
        <w:rPr>
          <w:color w:val="auto"/>
        </w:rPr>
        <w:t>.</w:t>
      </w:r>
    </w:p>
    <w:bookmarkEnd w:id="3"/>
    <w:bookmarkEnd w:id="4"/>
    <w:bookmarkEnd w:id="5"/>
    <w:bookmarkEnd w:id="6"/>
    <w:p w14:paraId="69B41E1E" w14:textId="3E2376CF" w:rsidR="00E550F6" w:rsidRPr="00C3426E" w:rsidRDefault="00E74D08" w:rsidP="00E74D08">
      <w:pPr>
        <w:pStyle w:val="punktppauza3"/>
        <w:rPr>
          <w:rFonts w:asciiTheme="minorHAnsi" w:hAnsiTheme="minorHAnsi" w:cstheme="minorBidi"/>
          <w:color w:val="auto"/>
        </w:rPr>
      </w:pPr>
      <w:r w:rsidRPr="00C3426E">
        <w:rPr>
          <w:rFonts w:asciiTheme="minorHAnsi" w:hAnsiTheme="minorHAnsi" w:cstheme="minorBidi"/>
          <w:color w:val="auto"/>
        </w:rPr>
        <w:t xml:space="preserve"> </w:t>
      </w:r>
    </w:p>
    <w:sectPr w:rsidR="00E550F6" w:rsidRPr="00C3426E" w:rsidSect="00E74D08">
      <w:footerReference w:type="even" r:id="rId8"/>
      <w:footerReference w:type="default" r:id="rId9"/>
      <w:type w:val="oddPage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80CC" w14:textId="77777777" w:rsidR="0098256F" w:rsidRDefault="0098256F">
      <w:r>
        <w:separator/>
      </w:r>
    </w:p>
  </w:endnote>
  <w:endnote w:type="continuationSeparator" w:id="0">
    <w:p w14:paraId="5326E7AE" w14:textId="77777777" w:rsidR="0098256F" w:rsidRDefault="0098256F">
      <w:r>
        <w:continuationSeparator/>
      </w:r>
    </w:p>
  </w:endnote>
  <w:endnote w:type="continuationNotice" w:id="1">
    <w:p w14:paraId="1A5D5D90" w14:textId="77777777" w:rsidR="0098256F" w:rsidRDefault="009825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8916279"/>
      <w:docPartObj>
        <w:docPartGallery w:val="Page Numbers (Bottom of Page)"/>
        <w:docPartUnique/>
      </w:docPartObj>
    </w:sdtPr>
    <w:sdtContent>
      <w:p w14:paraId="7B7318DC" w14:textId="77777777" w:rsidR="00784510" w:rsidRPr="00784510" w:rsidRDefault="00A93F9C" w:rsidP="009A51B7">
        <w:pPr>
          <w:pStyle w:val="Stopka"/>
          <w:ind w:firstLine="0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74D0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07054"/>
      <w:docPartObj>
        <w:docPartGallery w:val="Page Numbers (Bottom of Page)"/>
        <w:docPartUnique/>
      </w:docPartObj>
    </w:sdtPr>
    <w:sdtContent>
      <w:p w14:paraId="098DAB08" w14:textId="77777777" w:rsidR="00784510" w:rsidRPr="00784510" w:rsidRDefault="00A93F9C" w:rsidP="009A51B7">
        <w:pPr>
          <w:pStyle w:val="Stopka"/>
          <w:ind w:firstLine="0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74D0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39ECE" w14:textId="77777777" w:rsidR="0098256F" w:rsidRDefault="0098256F">
      <w:r>
        <w:separator/>
      </w:r>
    </w:p>
  </w:footnote>
  <w:footnote w:type="continuationSeparator" w:id="0">
    <w:p w14:paraId="7B08A9BF" w14:textId="77777777" w:rsidR="0098256F" w:rsidRDefault="0098256F">
      <w:r>
        <w:continuationSeparator/>
      </w:r>
    </w:p>
  </w:footnote>
  <w:footnote w:type="continuationNotice" w:id="1">
    <w:p w14:paraId="3B00D6F4" w14:textId="77777777" w:rsidR="0098256F" w:rsidRDefault="009825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6C66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D0D9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2E66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3E68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DE9F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C4A4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801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98E0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7C7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481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2876A3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000001E"/>
    <w:multiLevelType w:val="singleLevel"/>
    <w:tmpl w:val="0000001E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/>
        <w:color w:val="auto"/>
      </w:rPr>
    </w:lvl>
  </w:abstractNum>
  <w:abstractNum w:abstractNumId="12" w15:restartNumberingAfterBreak="0">
    <w:nsid w:val="33076344"/>
    <w:multiLevelType w:val="hybridMultilevel"/>
    <w:tmpl w:val="7F822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A0ED9"/>
    <w:multiLevelType w:val="hybridMultilevel"/>
    <w:tmpl w:val="7D0E03C6"/>
    <w:lvl w:ilvl="0" w:tplc="0000001E">
      <w:start w:val="1"/>
      <w:numFmt w:val="bullet"/>
      <w:lvlText w:val="-"/>
      <w:lvlJc w:val="left"/>
      <w:pPr>
        <w:ind w:left="1570" w:hanging="360"/>
      </w:pPr>
      <w:rPr>
        <w:rFonts w:ascii="Times New Roman" w:hAnsi="Times New Roman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62176438">
    <w:abstractNumId w:val="6"/>
  </w:num>
  <w:num w:numId="2" w16cid:durableId="547650400">
    <w:abstractNumId w:val="10"/>
  </w:num>
  <w:num w:numId="3" w16cid:durableId="1088579297">
    <w:abstractNumId w:val="11"/>
  </w:num>
  <w:num w:numId="4" w16cid:durableId="1823766869">
    <w:abstractNumId w:val="8"/>
  </w:num>
  <w:num w:numId="5" w16cid:durableId="1970166705">
    <w:abstractNumId w:val="3"/>
  </w:num>
  <w:num w:numId="6" w16cid:durableId="499349008">
    <w:abstractNumId w:val="2"/>
  </w:num>
  <w:num w:numId="7" w16cid:durableId="211498839">
    <w:abstractNumId w:val="1"/>
  </w:num>
  <w:num w:numId="8" w16cid:durableId="84768060">
    <w:abstractNumId w:val="0"/>
  </w:num>
  <w:num w:numId="9" w16cid:durableId="1932011754">
    <w:abstractNumId w:val="9"/>
  </w:num>
  <w:num w:numId="10" w16cid:durableId="34355768">
    <w:abstractNumId w:val="7"/>
  </w:num>
  <w:num w:numId="11" w16cid:durableId="1122071928">
    <w:abstractNumId w:val="5"/>
  </w:num>
  <w:num w:numId="12" w16cid:durableId="1988851620">
    <w:abstractNumId w:val="4"/>
  </w:num>
  <w:num w:numId="13" w16cid:durableId="1141054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182644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9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62"/>
    <w:rsid w:val="00024360"/>
    <w:rsid w:val="000358A7"/>
    <w:rsid w:val="00041B30"/>
    <w:rsid w:val="00061430"/>
    <w:rsid w:val="00083652"/>
    <w:rsid w:val="000A771E"/>
    <w:rsid w:val="00137B3C"/>
    <w:rsid w:val="001822E9"/>
    <w:rsid w:val="00182726"/>
    <w:rsid w:val="00186570"/>
    <w:rsid w:val="001930E2"/>
    <w:rsid w:val="001C106F"/>
    <w:rsid w:val="001D6502"/>
    <w:rsid w:val="001E53A4"/>
    <w:rsid w:val="002019B7"/>
    <w:rsid w:val="00216BDB"/>
    <w:rsid w:val="00217A1D"/>
    <w:rsid w:val="00230600"/>
    <w:rsid w:val="00230ABF"/>
    <w:rsid w:val="002315FA"/>
    <w:rsid w:val="00231F20"/>
    <w:rsid w:val="00245BD2"/>
    <w:rsid w:val="002E3805"/>
    <w:rsid w:val="002F106D"/>
    <w:rsid w:val="0030041D"/>
    <w:rsid w:val="0030177F"/>
    <w:rsid w:val="0030343A"/>
    <w:rsid w:val="003121C6"/>
    <w:rsid w:val="003628CF"/>
    <w:rsid w:val="003814C3"/>
    <w:rsid w:val="00392B53"/>
    <w:rsid w:val="00394325"/>
    <w:rsid w:val="003A014F"/>
    <w:rsid w:val="003E777F"/>
    <w:rsid w:val="004072D3"/>
    <w:rsid w:val="004417CC"/>
    <w:rsid w:val="00460D11"/>
    <w:rsid w:val="00516015"/>
    <w:rsid w:val="005173EB"/>
    <w:rsid w:val="005243A7"/>
    <w:rsid w:val="00531AD6"/>
    <w:rsid w:val="00543D99"/>
    <w:rsid w:val="005539CC"/>
    <w:rsid w:val="005D21F7"/>
    <w:rsid w:val="005F2C71"/>
    <w:rsid w:val="0061010B"/>
    <w:rsid w:val="006661F2"/>
    <w:rsid w:val="006714D9"/>
    <w:rsid w:val="00683297"/>
    <w:rsid w:val="006A079A"/>
    <w:rsid w:val="006F5079"/>
    <w:rsid w:val="006F51CB"/>
    <w:rsid w:val="00757524"/>
    <w:rsid w:val="00763C64"/>
    <w:rsid w:val="00784510"/>
    <w:rsid w:val="00792B1A"/>
    <w:rsid w:val="007A18CE"/>
    <w:rsid w:val="007D153F"/>
    <w:rsid w:val="008400F2"/>
    <w:rsid w:val="0085617E"/>
    <w:rsid w:val="00872F8D"/>
    <w:rsid w:val="008779FF"/>
    <w:rsid w:val="00880CBF"/>
    <w:rsid w:val="00892059"/>
    <w:rsid w:val="009045F5"/>
    <w:rsid w:val="009047AE"/>
    <w:rsid w:val="00917AE1"/>
    <w:rsid w:val="009245E8"/>
    <w:rsid w:val="0093370B"/>
    <w:rsid w:val="0093439C"/>
    <w:rsid w:val="009569F2"/>
    <w:rsid w:val="009678F4"/>
    <w:rsid w:val="00970055"/>
    <w:rsid w:val="009823FE"/>
    <w:rsid w:val="0098256F"/>
    <w:rsid w:val="009A16CC"/>
    <w:rsid w:val="009A51B7"/>
    <w:rsid w:val="009B06FF"/>
    <w:rsid w:val="009C3AFC"/>
    <w:rsid w:val="009D322A"/>
    <w:rsid w:val="009E7053"/>
    <w:rsid w:val="009F316D"/>
    <w:rsid w:val="00A03D5F"/>
    <w:rsid w:val="00A14D27"/>
    <w:rsid w:val="00A17C43"/>
    <w:rsid w:val="00A4105D"/>
    <w:rsid w:val="00A62266"/>
    <w:rsid w:val="00A77865"/>
    <w:rsid w:val="00A93F9C"/>
    <w:rsid w:val="00AB5149"/>
    <w:rsid w:val="00AD00C6"/>
    <w:rsid w:val="00AD2638"/>
    <w:rsid w:val="00AD5412"/>
    <w:rsid w:val="00AD5F4E"/>
    <w:rsid w:val="00AF35EE"/>
    <w:rsid w:val="00B02C2B"/>
    <w:rsid w:val="00B04140"/>
    <w:rsid w:val="00B422E2"/>
    <w:rsid w:val="00B42564"/>
    <w:rsid w:val="00B65D72"/>
    <w:rsid w:val="00BC43D3"/>
    <w:rsid w:val="00BF43DD"/>
    <w:rsid w:val="00C3426E"/>
    <w:rsid w:val="00CA739D"/>
    <w:rsid w:val="00CC516F"/>
    <w:rsid w:val="00CC7EF9"/>
    <w:rsid w:val="00D119F5"/>
    <w:rsid w:val="00D55407"/>
    <w:rsid w:val="00D77447"/>
    <w:rsid w:val="00D83E3D"/>
    <w:rsid w:val="00DB590F"/>
    <w:rsid w:val="00DC3BD8"/>
    <w:rsid w:val="00DD4662"/>
    <w:rsid w:val="00DF5ED3"/>
    <w:rsid w:val="00E02219"/>
    <w:rsid w:val="00E059A1"/>
    <w:rsid w:val="00E20164"/>
    <w:rsid w:val="00E276E2"/>
    <w:rsid w:val="00E550F6"/>
    <w:rsid w:val="00E74D08"/>
    <w:rsid w:val="00E75444"/>
    <w:rsid w:val="00E8245E"/>
    <w:rsid w:val="00EC4ED7"/>
    <w:rsid w:val="00EF6A36"/>
    <w:rsid w:val="00F6128C"/>
    <w:rsid w:val="00F9037A"/>
    <w:rsid w:val="00F9583E"/>
    <w:rsid w:val="00FA5242"/>
    <w:rsid w:val="00FB0947"/>
    <w:rsid w:val="00FB4066"/>
    <w:rsid w:val="00FD3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90BF7"/>
  <w15:docId w15:val="{36A96874-C175-4D33-AC9E-19EE0961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rsid w:val="00543D99"/>
    <w:pPr>
      <w:tabs>
        <w:tab w:val="left" w:pos="765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Times New Roman" w:eastAsiaTheme="minorEastAsia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D4662"/>
    <w:pPr>
      <w:keepNext/>
      <w:pageBreakBefore/>
      <w:tabs>
        <w:tab w:val="clear" w:pos="765"/>
        <w:tab w:val="left" w:pos="432"/>
        <w:tab w:val="left" w:pos="851"/>
      </w:tabs>
      <w:suppressAutoHyphens/>
      <w:spacing w:after="170"/>
      <w:ind w:firstLine="0"/>
      <w:jc w:val="center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02C2B"/>
    <w:pPr>
      <w:keepNext/>
      <w:suppressAutoHyphens/>
      <w:spacing w:before="120"/>
      <w:ind w:left="284" w:hanging="284"/>
      <w:outlineLvl w:val="1"/>
    </w:pPr>
    <w:rPr>
      <w:rFonts w:ascii="Cambria" w:hAnsi="Cambria" w:cs="Cambria"/>
      <w:b/>
      <w:bCs/>
      <w:sz w:val="25"/>
      <w:szCs w:val="25"/>
    </w:rPr>
  </w:style>
  <w:style w:type="paragraph" w:styleId="Nagwek3">
    <w:name w:val="heading 3"/>
    <w:basedOn w:val="Normalny"/>
    <w:next w:val="Normalny"/>
    <w:link w:val="Nagwek3Znak"/>
    <w:qFormat/>
    <w:rsid w:val="00FD3AF1"/>
    <w:pPr>
      <w:keepNext/>
      <w:suppressAutoHyphens/>
      <w:spacing w:before="120"/>
      <w:ind w:left="568" w:hanging="284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qFormat/>
    <w:rsid w:val="00DD4662"/>
    <w:pPr>
      <w:keepNext/>
      <w:keepLines/>
      <w:numPr>
        <w:ilvl w:val="3"/>
        <w:numId w:val="2"/>
      </w:numPr>
      <w:tabs>
        <w:tab w:val="clear" w:pos="765"/>
      </w:tabs>
      <w:suppressAutoHyphens/>
      <w:autoSpaceDE/>
      <w:autoSpaceDN/>
      <w:adjustRightInd/>
      <w:spacing w:before="200" w:line="276" w:lineRule="auto"/>
      <w:jc w:val="left"/>
      <w:textAlignment w:val="auto"/>
      <w:outlineLvl w:val="3"/>
    </w:pPr>
    <w:rPr>
      <w:rFonts w:ascii="Cambria" w:eastAsia="Times New Roman" w:hAnsi="Cambria"/>
      <w:b/>
      <w:bCs/>
      <w:i/>
      <w:iCs/>
      <w:color w:val="4F81BD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02219"/>
    <w:p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D4662"/>
    <w:pPr>
      <w:numPr>
        <w:ilvl w:val="5"/>
        <w:numId w:val="2"/>
      </w:numPr>
      <w:tabs>
        <w:tab w:val="clear" w:pos="765"/>
      </w:tabs>
      <w:suppressAutoHyphens/>
      <w:autoSpaceDE/>
      <w:autoSpaceDN/>
      <w:adjustRightInd/>
      <w:spacing w:before="240" w:after="60" w:line="276" w:lineRule="auto"/>
      <w:jc w:val="left"/>
      <w:textAlignment w:val="auto"/>
      <w:outlineLvl w:val="5"/>
    </w:pPr>
    <w:rPr>
      <w:rFonts w:ascii="Calibri" w:eastAsia="Times New Roman" w:hAnsi="Calibri"/>
      <w:b/>
      <w:bCs/>
      <w:color w:val="auto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DD4662"/>
    <w:pPr>
      <w:keepNext/>
      <w:numPr>
        <w:ilvl w:val="6"/>
        <w:numId w:val="2"/>
      </w:numPr>
      <w:tabs>
        <w:tab w:val="clear" w:pos="765"/>
      </w:tabs>
      <w:suppressAutoHyphens/>
      <w:autoSpaceDE/>
      <w:autoSpaceDN/>
      <w:adjustRightInd/>
      <w:spacing w:before="240" w:after="120" w:line="276" w:lineRule="auto"/>
      <w:jc w:val="left"/>
      <w:textAlignment w:val="auto"/>
      <w:outlineLvl w:val="6"/>
    </w:pPr>
    <w:rPr>
      <w:rFonts w:ascii="Arial" w:eastAsia="Microsoft YaHei" w:hAnsi="Arial" w:cs="Arial"/>
      <w:b/>
      <w:bCs/>
      <w:color w:val="auto"/>
      <w:sz w:val="21"/>
      <w:szCs w:val="21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DD4662"/>
    <w:pPr>
      <w:keepNext/>
      <w:numPr>
        <w:ilvl w:val="7"/>
        <w:numId w:val="2"/>
      </w:numPr>
      <w:tabs>
        <w:tab w:val="clear" w:pos="765"/>
      </w:tabs>
      <w:suppressAutoHyphens/>
      <w:autoSpaceDE/>
      <w:autoSpaceDN/>
      <w:adjustRightInd/>
      <w:spacing w:before="240" w:after="120" w:line="276" w:lineRule="auto"/>
      <w:jc w:val="left"/>
      <w:textAlignment w:val="auto"/>
      <w:outlineLvl w:val="7"/>
    </w:pPr>
    <w:rPr>
      <w:rFonts w:ascii="Arial" w:eastAsia="Microsoft YaHei" w:hAnsi="Arial" w:cs="Arial"/>
      <w:b/>
      <w:bCs/>
      <w:color w:val="auto"/>
      <w:sz w:val="21"/>
      <w:szCs w:val="21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DD4662"/>
    <w:pPr>
      <w:keepNext/>
      <w:numPr>
        <w:ilvl w:val="8"/>
        <w:numId w:val="2"/>
      </w:numPr>
      <w:tabs>
        <w:tab w:val="clear" w:pos="765"/>
      </w:tabs>
      <w:suppressAutoHyphens/>
      <w:autoSpaceDE/>
      <w:autoSpaceDN/>
      <w:adjustRightInd/>
      <w:spacing w:before="240" w:after="120" w:line="276" w:lineRule="auto"/>
      <w:jc w:val="left"/>
      <w:textAlignment w:val="auto"/>
      <w:outlineLvl w:val="8"/>
    </w:pPr>
    <w:rPr>
      <w:rFonts w:ascii="Arial" w:eastAsia="Microsoft YaHei" w:hAnsi="Arial" w:cs="Arial"/>
      <w:b/>
      <w:bCs/>
      <w:color w:val="auto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_bold"/>
    <w:qFormat/>
    <w:rsid w:val="009E7053"/>
    <w:rPr>
      <w:b/>
      <w:bCs/>
      <w:color w:val="auto"/>
    </w:rPr>
  </w:style>
  <w:style w:type="character" w:customStyle="1" w:styleId="bold-kursywa">
    <w:name w:val="_bold-kursywa"/>
    <w:uiPriority w:val="99"/>
    <w:qFormat/>
    <w:rsid w:val="00DD4662"/>
    <w:rPr>
      <w:b/>
      <w:bCs/>
      <w:i/>
      <w:iCs/>
      <w:color w:val="806000" w:themeColor="accent4" w:themeShade="80"/>
    </w:rPr>
  </w:style>
  <w:style w:type="character" w:customStyle="1" w:styleId="kursywa">
    <w:name w:val="_kursywa"/>
    <w:uiPriority w:val="99"/>
    <w:qFormat/>
    <w:rsid w:val="00DD4662"/>
    <w:rPr>
      <w:i/>
      <w:iCs/>
      <w:color w:val="FF0000"/>
    </w:rPr>
  </w:style>
  <w:style w:type="character" w:customStyle="1" w:styleId="podkrelenie">
    <w:name w:val="_podkreślenie"/>
    <w:basedOn w:val="Domylnaczcionkaakapitu"/>
    <w:uiPriority w:val="1"/>
    <w:qFormat/>
    <w:rsid w:val="00DD4662"/>
    <w:rPr>
      <w:rFonts w:eastAsia="Times New Roman" w:cs="Times New Roman"/>
      <w:szCs w:val="20"/>
      <w:u w:val="single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DD4662"/>
    <w:rPr>
      <w:rFonts w:ascii="Cambria" w:eastAsiaTheme="minorEastAsia" w:hAnsi="Cambria" w:cs="Cambria"/>
      <w:b/>
      <w:bCs/>
      <w:color w:val="000000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B02C2B"/>
    <w:rPr>
      <w:rFonts w:ascii="Cambria" w:eastAsiaTheme="minorEastAsia" w:hAnsi="Cambria" w:cs="Cambria"/>
      <w:b/>
      <w:bCs/>
      <w:color w:val="000000"/>
      <w:sz w:val="25"/>
      <w:szCs w:val="25"/>
      <w:lang w:eastAsia="pl-PL"/>
    </w:rPr>
  </w:style>
  <w:style w:type="character" w:customStyle="1" w:styleId="Nagwek3Znak">
    <w:name w:val="Nagłówek 3 Znak"/>
    <w:basedOn w:val="Domylnaczcionkaakapitu"/>
    <w:link w:val="Nagwek3"/>
    <w:rsid w:val="00FD3AF1"/>
    <w:rPr>
      <w:rFonts w:ascii="Cambria" w:eastAsiaTheme="minorEastAsia" w:hAnsi="Cambria" w:cs="Cambria"/>
      <w:b/>
      <w:bCs/>
      <w:color w:val="000000"/>
      <w:lang w:eastAsia="pl-PL"/>
    </w:rPr>
  </w:style>
  <w:style w:type="character" w:customStyle="1" w:styleId="Nagwek4Znak">
    <w:name w:val="Nagłówek 4 Znak"/>
    <w:basedOn w:val="Domylnaczcionkaakapitu"/>
    <w:link w:val="Nagwek4"/>
    <w:rsid w:val="00DD4662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Nagwek6Znak">
    <w:name w:val="Nagłówek 6 Znak"/>
    <w:basedOn w:val="Domylnaczcionkaakapitu"/>
    <w:link w:val="Nagwek6"/>
    <w:rsid w:val="00DD4662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DD4662"/>
    <w:rPr>
      <w:rFonts w:ascii="Arial" w:eastAsia="Microsoft YaHei" w:hAnsi="Arial" w:cs="Arial"/>
      <w:b/>
      <w:bCs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DD4662"/>
    <w:rPr>
      <w:rFonts w:ascii="Arial" w:eastAsia="Microsoft YaHei" w:hAnsi="Arial" w:cs="Arial"/>
      <w:b/>
      <w:bCs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DD4662"/>
    <w:rPr>
      <w:rFonts w:ascii="Arial" w:eastAsia="Microsoft YaHei" w:hAnsi="Arial" w:cs="Arial"/>
      <w:b/>
      <w:bCs/>
      <w:sz w:val="21"/>
      <w:szCs w:val="21"/>
      <w:lang w:eastAsia="ar-SA"/>
    </w:rPr>
  </w:style>
  <w:style w:type="character" w:customStyle="1" w:styleId="boldN31">
    <w:name w:val="_bold_N31"/>
    <w:basedOn w:val="bold"/>
    <w:uiPriority w:val="99"/>
    <w:rsid w:val="009E7053"/>
    <w:rPr>
      <w:rFonts w:ascii="Cambria" w:hAnsi="Cambria" w:cs="Cambria"/>
      <w:b/>
      <w:bCs/>
      <w:color w:val="auto"/>
      <w:sz w:val="22"/>
      <w:szCs w:val="22"/>
    </w:rPr>
  </w:style>
  <w:style w:type="character" w:customStyle="1" w:styleId="kropka">
    <w:name w:val="_kropka"/>
    <w:uiPriority w:val="99"/>
    <w:rsid w:val="00DD4662"/>
    <w:rPr>
      <w:rFonts w:ascii="Symbol" w:hAnsi="Symbol" w:cs="Symbol"/>
    </w:rPr>
  </w:style>
  <w:style w:type="character" w:styleId="Pogrubienie">
    <w:name w:val="Strong"/>
    <w:uiPriority w:val="22"/>
    <w:qFormat/>
    <w:rsid w:val="00DD4662"/>
    <w:rPr>
      <w:b/>
      <w:bCs/>
    </w:rPr>
  </w:style>
  <w:style w:type="character" w:customStyle="1" w:styleId="NagwekZnak">
    <w:name w:val="Nagłówek Znak"/>
    <w:basedOn w:val="Domylnaczcionkaakapitu"/>
    <w:link w:val="Nagwek"/>
    <w:rsid w:val="00DD4662"/>
    <w:rPr>
      <w:rFonts w:ascii="Times New Roman" w:eastAsia="Times New Roman" w:hAnsi="Times New Roman" w:cs="Calibri"/>
      <w:color w:val="00000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D4662"/>
    <w:rPr>
      <w:rFonts w:ascii="Times New Roman" w:eastAsia="Times New Roman" w:hAnsi="Times New Roman" w:cs="Calibri"/>
      <w:color w:val="000000"/>
      <w:lang w:eastAsia="ar-SA"/>
    </w:rPr>
  </w:style>
  <w:style w:type="character" w:customStyle="1" w:styleId="nie-bold">
    <w:name w:val="_nie-bold"/>
    <w:uiPriority w:val="1"/>
    <w:qFormat/>
    <w:rsid w:val="00872F8D"/>
    <w:rPr>
      <w:rFonts w:ascii="Times New Roman" w:hAnsi="Times New Roman"/>
      <w:b/>
      <w:i w:val="0"/>
      <w:color w:val="538135" w:themeColor="accent6" w:themeShade="BF"/>
    </w:rPr>
  </w:style>
  <w:style w:type="paragraph" w:customStyle="1" w:styleId="heading0">
    <w:name w:val="heading 0"/>
    <w:basedOn w:val="Nagwek1"/>
    <w:uiPriority w:val="99"/>
    <w:rsid w:val="00D77447"/>
    <w:pPr>
      <w:tabs>
        <w:tab w:val="clear" w:pos="851"/>
      </w:tabs>
      <w:spacing w:after="0"/>
    </w:pPr>
    <w:rPr>
      <w:caps/>
      <w:color w:val="FF0000"/>
    </w:rPr>
  </w:style>
  <w:style w:type="paragraph" w:customStyle="1" w:styleId="Normal-odstp">
    <w:name w:val="Normal-odstęp"/>
    <w:basedOn w:val="Normalny"/>
    <w:uiPriority w:val="99"/>
    <w:rsid w:val="00DD4662"/>
    <w:pPr>
      <w:spacing w:before="113"/>
    </w:pPr>
  </w:style>
  <w:style w:type="paragraph" w:customStyle="1" w:styleId="punktppauza2t0">
    <w:name w:val="_punkt_półpauza_2t0"/>
    <w:basedOn w:val="punktppauza2"/>
    <w:uiPriority w:val="99"/>
    <w:qFormat/>
    <w:rsid w:val="00E059A1"/>
    <w:pPr>
      <w:ind w:left="284"/>
    </w:pPr>
  </w:style>
  <w:style w:type="paragraph" w:customStyle="1" w:styleId="punktppauza2t1">
    <w:name w:val="_punkt_półpauza_2t1"/>
    <w:basedOn w:val="punktppauza2t0"/>
    <w:uiPriority w:val="99"/>
    <w:qFormat/>
    <w:rsid w:val="00E059A1"/>
    <w:pPr>
      <w:ind w:left="283" w:hanging="340"/>
    </w:pPr>
  </w:style>
  <w:style w:type="paragraph" w:customStyle="1" w:styleId="punktppauza1">
    <w:name w:val="_punkt_półpauza_1"/>
    <w:basedOn w:val="Normalny"/>
    <w:uiPriority w:val="99"/>
    <w:rsid w:val="00DD4662"/>
    <w:pPr>
      <w:tabs>
        <w:tab w:val="clear" w:pos="765"/>
      </w:tabs>
      <w:ind w:left="568" w:hanging="284"/>
    </w:pPr>
    <w:rPr>
      <w:color w:val="FF0000"/>
      <w:szCs w:val="24"/>
    </w:rPr>
  </w:style>
  <w:style w:type="paragraph" w:customStyle="1" w:styleId="punktppauza2">
    <w:name w:val="_punkt_półpauza_2"/>
    <w:basedOn w:val="punktppauza1"/>
    <w:uiPriority w:val="99"/>
    <w:rsid w:val="00DD4662"/>
    <w:pPr>
      <w:ind w:left="851"/>
    </w:pPr>
  </w:style>
  <w:style w:type="paragraph" w:customStyle="1" w:styleId="punktppauza3">
    <w:name w:val="_punkt_półpauza_3"/>
    <w:basedOn w:val="punktppauza2"/>
    <w:uiPriority w:val="99"/>
    <w:rsid w:val="00DD4662"/>
    <w:pPr>
      <w:ind w:left="1134"/>
    </w:pPr>
  </w:style>
  <w:style w:type="paragraph" w:customStyle="1" w:styleId="obiekt">
    <w:name w:val="_obiekt"/>
    <w:basedOn w:val="Normalny"/>
    <w:uiPriority w:val="99"/>
    <w:rsid w:val="00DD4662"/>
    <w:pPr>
      <w:spacing w:before="113" w:after="113"/>
      <w:ind w:firstLine="0"/>
      <w:jc w:val="center"/>
    </w:pPr>
  </w:style>
  <w:style w:type="paragraph" w:customStyle="1" w:styleId="punktppauza21">
    <w:name w:val="_punkt_półpauza_21"/>
    <w:basedOn w:val="punktppauza2"/>
    <w:uiPriority w:val="99"/>
    <w:rsid w:val="00DD4662"/>
    <w:pPr>
      <w:ind w:left="567" w:firstLine="0"/>
    </w:pPr>
  </w:style>
  <w:style w:type="paragraph" w:customStyle="1" w:styleId="NormalnyW0J">
    <w:name w:val="Normalny_W0J"/>
    <w:basedOn w:val="Normalny"/>
    <w:uiPriority w:val="99"/>
    <w:qFormat/>
    <w:rsid w:val="00E059A1"/>
    <w:pPr>
      <w:ind w:firstLine="0"/>
    </w:pPr>
  </w:style>
  <w:style w:type="paragraph" w:customStyle="1" w:styleId="NormalnyW0L">
    <w:name w:val="Normalny_W0L"/>
    <w:basedOn w:val="NormalnyW0J"/>
    <w:uiPriority w:val="99"/>
    <w:qFormat/>
    <w:rsid w:val="009045F5"/>
    <w:pPr>
      <w:jc w:val="left"/>
    </w:pPr>
    <w:rPr>
      <w:rFonts w:eastAsia="Calibri"/>
      <w:szCs w:val="24"/>
    </w:rPr>
  </w:style>
  <w:style w:type="paragraph" w:customStyle="1" w:styleId="T1">
    <w:name w:val="_T1"/>
    <w:basedOn w:val="Normalny"/>
    <w:uiPriority w:val="99"/>
    <w:rsid w:val="009E7053"/>
    <w:pPr>
      <w:keepNext/>
      <w:tabs>
        <w:tab w:val="clear" w:pos="765"/>
        <w:tab w:val="left" w:pos="850"/>
      </w:tabs>
      <w:spacing w:before="120"/>
      <w:ind w:left="567" w:firstLine="0"/>
      <w:jc w:val="left"/>
    </w:pPr>
    <w:rPr>
      <w:rFonts w:ascii="Calibri" w:hAnsi="Calibri" w:cs="Calibri"/>
      <w:b/>
      <w:bCs/>
      <w:color w:val="auto"/>
      <w:sz w:val="23"/>
      <w:szCs w:val="23"/>
    </w:rPr>
  </w:style>
  <w:style w:type="paragraph" w:customStyle="1" w:styleId="T2">
    <w:name w:val="_T2"/>
    <w:basedOn w:val="T1"/>
    <w:uiPriority w:val="99"/>
    <w:rsid w:val="00DD4662"/>
    <w:pPr>
      <w:spacing w:before="57"/>
    </w:pPr>
    <w:rPr>
      <w:smallCaps/>
    </w:rPr>
  </w:style>
  <w:style w:type="paragraph" w:customStyle="1" w:styleId="T1-pierwszy">
    <w:name w:val="_T1-pierwszy"/>
    <w:basedOn w:val="T1"/>
    <w:uiPriority w:val="99"/>
    <w:rsid w:val="00DD4662"/>
    <w:pPr>
      <w:spacing w:before="0"/>
    </w:pPr>
  </w:style>
  <w:style w:type="paragraph" w:customStyle="1" w:styleId="wiersz">
    <w:name w:val="_wiersz"/>
    <w:basedOn w:val="Normalny"/>
    <w:uiPriority w:val="99"/>
    <w:rsid w:val="0093370B"/>
    <w:pPr>
      <w:tabs>
        <w:tab w:val="clear" w:pos="765"/>
        <w:tab w:val="right" w:pos="9072"/>
      </w:tabs>
      <w:suppressAutoHyphens/>
      <w:spacing w:before="80"/>
      <w:ind w:left="567" w:firstLine="0"/>
      <w:jc w:val="left"/>
    </w:pPr>
    <w:rPr>
      <w:color w:val="984806"/>
    </w:rPr>
  </w:style>
  <w:style w:type="paragraph" w:customStyle="1" w:styleId="wiersz-punkt">
    <w:name w:val="_wiersz-punkt"/>
    <w:basedOn w:val="wiersz"/>
    <w:rsid w:val="00531AD6"/>
    <w:pPr>
      <w:ind w:left="851" w:hanging="284"/>
    </w:pPr>
  </w:style>
  <w:style w:type="paragraph" w:styleId="Stopka">
    <w:name w:val="footer"/>
    <w:basedOn w:val="Normalny"/>
    <w:link w:val="StopkaZnak"/>
    <w:uiPriority w:val="99"/>
    <w:rsid w:val="00DD4662"/>
    <w:pPr>
      <w:tabs>
        <w:tab w:val="clear" w:pos="765"/>
        <w:tab w:val="center" w:pos="4536"/>
        <w:tab w:val="right" w:pos="9072"/>
      </w:tabs>
      <w:suppressAutoHyphens/>
      <w:autoSpaceDN/>
      <w:adjustRightInd/>
    </w:pPr>
    <w:rPr>
      <w:rFonts w:eastAsia="Times New Roman" w:cs="Calibri"/>
      <w:lang w:eastAsia="ar-SA"/>
    </w:rPr>
  </w:style>
  <w:style w:type="paragraph" w:customStyle="1" w:styleId="wiersz-ref">
    <w:name w:val="_wiersz-ref"/>
    <w:basedOn w:val="wiersz-punkt"/>
    <w:uiPriority w:val="99"/>
    <w:qFormat/>
    <w:rsid w:val="00DD4662"/>
    <w:pPr>
      <w:ind w:hanging="454"/>
    </w:pPr>
  </w:style>
  <w:style w:type="paragraph" w:styleId="Nagwek">
    <w:name w:val="header"/>
    <w:basedOn w:val="Normalny"/>
    <w:link w:val="NagwekZnak"/>
    <w:rsid w:val="00DD4662"/>
    <w:pPr>
      <w:tabs>
        <w:tab w:val="clear" w:pos="765"/>
        <w:tab w:val="center" w:pos="4536"/>
        <w:tab w:val="right" w:pos="9072"/>
      </w:tabs>
      <w:suppressAutoHyphens/>
      <w:autoSpaceDN/>
      <w:adjustRightInd/>
    </w:pPr>
    <w:rPr>
      <w:rFonts w:eastAsia="Times New Roman" w:cs="Calibri"/>
      <w:lang w:eastAsia="ar-SA"/>
    </w:rPr>
  </w:style>
  <w:style w:type="paragraph" w:styleId="Poprawka">
    <w:name w:val="Revision"/>
    <w:hidden/>
    <w:uiPriority w:val="99"/>
    <w:semiHidden/>
    <w:rsid w:val="00DD4662"/>
    <w:pPr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DD4662"/>
    <w:pPr>
      <w:tabs>
        <w:tab w:val="clear" w:pos="765"/>
      </w:tabs>
      <w:suppressAutoHyphens/>
      <w:autoSpaceDE/>
      <w:autoSpaceDN/>
      <w:adjustRightInd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color w:val="auto"/>
      <w:lang w:eastAsia="ar-SA"/>
    </w:rPr>
  </w:style>
  <w:style w:type="paragraph" w:styleId="NormalnyWeb">
    <w:name w:val="Normal (Web)"/>
    <w:basedOn w:val="Normalny"/>
    <w:uiPriority w:val="99"/>
    <w:rsid w:val="00DD4662"/>
    <w:pPr>
      <w:tabs>
        <w:tab w:val="clear" w:pos="765"/>
      </w:tabs>
      <w:suppressAutoHyphens/>
      <w:autoSpaceDE/>
      <w:autoSpaceDN/>
      <w:adjustRightInd/>
      <w:spacing w:before="280" w:after="280"/>
      <w:ind w:firstLine="0"/>
      <w:jc w:val="left"/>
      <w:textAlignment w:val="auto"/>
    </w:pPr>
    <w:rPr>
      <w:rFonts w:eastAsia="Times New Roman"/>
      <w:color w:val="auto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D466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D4662"/>
    <w:pPr>
      <w:tabs>
        <w:tab w:val="clear" w:pos="765"/>
      </w:tabs>
      <w:ind w:left="220" w:hanging="220"/>
    </w:pPr>
  </w:style>
  <w:style w:type="paragraph" w:styleId="Spistreci2">
    <w:name w:val="toc 2"/>
    <w:basedOn w:val="Normalny"/>
    <w:next w:val="Normalny"/>
    <w:autoRedefine/>
    <w:uiPriority w:val="39"/>
    <w:unhideWhenUsed/>
    <w:rsid w:val="00E550F6"/>
    <w:pPr>
      <w:tabs>
        <w:tab w:val="clear" w:pos="765"/>
        <w:tab w:val="right" w:leader="dot" w:pos="9062"/>
      </w:tabs>
      <w:spacing w:before="60"/>
      <w:ind w:left="567" w:hanging="567"/>
    </w:pPr>
  </w:style>
  <w:style w:type="paragraph" w:styleId="Spistreci1">
    <w:name w:val="toc 1"/>
    <w:basedOn w:val="Normalny"/>
    <w:next w:val="Normalny"/>
    <w:autoRedefine/>
    <w:uiPriority w:val="39"/>
    <w:unhideWhenUsed/>
    <w:rsid w:val="00DD4662"/>
    <w:pPr>
      <w:keepNext/>
      <w:tabs>
        <w:tab w:val="clear" w:pos="765"/>
        <w:tab w:val="right" w:leader="dot" w:pos="9062"/>
      </w:tabs>
      <w:spacing w:before="240"/>
      <w:ind w:firstLine="0"/>
      <w:jc w:val="center"/>
    </w:pPr>
    <w:rPr>
      <w:rFonts w:ascii="Cambria" w:hAnsi="Cambria"/>
      <w:b/>
      <w:noProof/>
    </w:rPr>
  </w:style>
  <w:style w:type="paragraph" w:customStyle="1" w:styleId="Noparagraphstyle">
    <w:name w:val="[No paragraph style]"/>
    <w:rsid w:val="00DD4662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Times (OTF)" w:eastAsia="Times New Roman" w:hAnsi="Times (OTF)" w:cs="Times (OTF)"/>
      <w:sz w:val="24"/>
      <w:szCs w:val="24"/>
      <w:lang w:eastAsia="pl-PL"/>
    </w:rPr>
  </w:style>
  <w:style w:type="paragraph" w:customStyle="1" w:styleId="NormalnyW0S">
    <w:name w:val="Normalny_W0S"/>
    <w:basedOn w:val="NormalnyW0J"/>
    <w:uiPriority w:val="99"/>
    <w:qFormat/>
    <w:rsid w:val="009045F5"/>
    <w:pPr>
      <w:jc w:val="center"/>
    </w:pPr>
  </w:style>
  <w:style w:type="paragraph" w:customStyle="1" w:styleId="punktppauza4">
    <w:name w:val="_punkt_półpauza_4"/>
    <w:basedOn w:val="punktppauza3"/>
    <w:uiPriority w:val="99"/>
    <w:qFormat/>
    <w:rsid w:val="00A14D27"/>
    <w:pPr>
      <w:ind w:left="1418"/>
    </w:pPr>
  </w:style>
  <w:style w:type="character" w:customStyle="1" w:styleId="Nagwek5Znak">
    <w:name w:val="Nagłówek 5 Znak"/>
    <w:basedOn w:val="Domylnaczcionkaakapitu"/>
    <w:link w:val="Nagwek5"/>
    <w:uiPriority w:val="9"/>
    <w:rsid w:val="00E02219"/>
    <w:rPr>
      <w:rFonts w:eastAsiaTheme="minorEastAsia"/>
      <w:b/>
      <w:bCs/>
      <w:i/>
      <w:iCs/>
      <w:color w:val="000000"/>
      <w:sz w:val="26"/>
      <w:szCs w:val="26"/>
      <w:lang w:eastAsia="pl-PL"/>
    </w:rPr>
  </w:style>
  <w:style w:type="character" w:styleId="Hipercze">
    <w:name w:val="Hyperlink"/>
    <w:uiPriority w:val="99"/>
    <w:rsid w:val="00FB40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3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CFF70-6284-4F07-BA39-443D5090F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Małgorzata Wiktor</cp:lastModifiedBy>
  <cp:revision>2</cp:revision>
  <cp:lastPrinted>2020-07-14T11:59:00Z</cp:lastPrinted>
  <dcterms:created xsi:type="dcterms:W3CDTF">2026-01-11T20:50:00Z</dcterms:created>
  <dcterms:modified xsi:type="dcterms:W3CDTF">2026-01-11T20:50:00Z</dcterms:modified>
</cp:coreProperties>
</file>