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53" w:rsidRDefault="001B3C53" w:rsidP="001B3C5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Przedmiotowy system oceniania z przedmiotu uzupełniającego historia i społeczeństwo w 3-letnim Salezjańskim Liceum ogólnokształcącym</w:t>
      </w:r>
    </w:p>
    <w:p w:rsidR="001B3C53" w:rsidRDefault="001B3C53" w:rsidP="001B3C53">
      <w:pPr>
        <w:spacing w:after="0" w:line="240" w:lineRule="auto"/>
      </w:pPr>
    </w:p>
    <w:p w:rsidR="001B3C53" w:rsidRDefault="001B3C53" w:rsidP="001B3C53">
      <w:pPr>
        <w:pStyle w:val="Akapitzlist"/>
        <w:numPr>
          <w:ilvl w:val="1"/>
          <w:numId w:val="1"/>
        </w:numPr>
        <w:tabs>
          <w:tab w:val="left" w:pos="-2880"/>
        </w:tabs>
        <w:spacing w:after="0"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Zasady ogólne:</w:t>
      </w:r>
      <w:r>
        <w:rPr>
          <w:rFonts w:ascii="Times New Roman" w:eastAsia="Times New Roman" w:hAnsi="Times New Roman"/>
          <w:b/>
          <w:lang w:eastAsia="pl-PL"/>
        </w:rPr>
        <w:t> </w:t>
      </w:r>
    </w:p>
    <w:p w:rsid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Uczeń będzie oceniany za:</w:t>
      </w:r>
    </w:p>
    <w:p w:rsidR="001B3C53" w:rsidRDefault="001B3C53" w:rsidP="001B3C5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</w:pPr>
      <w:r>
        <w:rPr>
          <w:rFonts w:ascii="Times New Roman" w:eastAsia="Times New Roman" w:hAnsi="Times New Roman"/>
          <w:iCs/>
          <w:lang w:eastAsia="pl-PL"/>
        </w:rPr>
        <w:t>Wskazane przez nauczyciela </w:t>
      </w:r>
      <w:r>
        <w:rPr>
          <w:rFonts w:ascii="Times New Roman" w:eastAsia="Times New Roman" w:hAnsi="Times New Roman"/>
          <w:b/>
          <w:bCs/>
          <w:iCs/>
          <w:lang w:eastAsia="pl-PL"/>
        </w:rPr>
        <w:t>podstawowe formy</w:t>
      </w:r>
      <w:r>
        <w:rPr>
          <w:rFonts w:ascii="Times New Roman" w:eastAsia="Times New Roman" w:hAnsi="Times New Roman"/>
          <w:iCs/>
          <w:lang w:eastAsia="pl-PL"/>
        </w:rPr>
        <w:t> pracy (m.in. sprawdziany, kartkówki) sprawdzające wiedzę i umiejętności</w:t>
      </w:r>
      <w:r>
        <w:rPr>
          <w:rFonts w:ascii="Times New Roman" w:eastAsia="Times New Roman" w:hAnsi="Times New Roman"/>
          <w:lang w:eastAsia="pl-PL"/>
        </w:rPr>
        <w:t>;</w:t>
      </w:r>
    </w:p>
    <w:p w:rsidR="001B3C53" w:rsidRDefault="001B3C53" w:rsidP="001B3C5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</w:pPr>
      <w:r>
        <w:rPr>
          <w:rFonts w:ascii="Times New Roman" w:eastAsia="Times New Roman" w:hAnsi="Times New Roman"/>
          <w:iCs/>
          <w:lang w:eastAsia="pl-PL"/>
        </w:rPr>
        <w:t>Wybrane samodzielnie </w:t>
      </w:r>
      <w:r>
        <w:rPr>
          <w:rFonts w:ascii="Times New Roman" w:eastAsia="Times New Roman" w:hAnsi="Times New Roman"/>
          <w:b/>
          <w:bCs/>
          <w:iCs/>
          <w:lang w:eastAsia="pl-PL"/>
        </w:rPr>
        <w:t>dodatkowe formy </w:t>
      </w:r>
      <w:r>
        <w:rPr>
          <w:rFonts w:ascii="Times New Roman" w:eastAsia="Times New Roman" w:hAnsi="Times New Roman"/>
          <w:iCs/>
          <w:lang w:eastAsia="pl-PL"/>
        </w:rPr>
        <w:t>pracy spośród podanych przez nauczyciela</w:t>
      </w:r>
      <w:r>
        <w:rPr>
          <w:rFonts w:ascii="Times New Roman" w:eastAsia="Times New Roman" w:hAnsi="Times New Roman"/>
          <w:lang w:eastAsia="pl-PL"/>
        </w:rPr>
        <w:t>.</w:t>
      </w:r>
    </w:p>
    <w:p w:rsid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W każdym semestrze Uczeń jest zobowiązany do zrealizowania 4 podstawowych form pracy. </w:t>
      </w:r>
    </w:p>
    <w:p w:rsid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Kartkówki obejmują materiał z trzech ostatnich godzin lekcyjnych. </w:t>
      </w:r>
    </w:p>
    <w:p w:rsid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 terminie kartkówki decyduje nauczyciel, nie muszą być one zapowiedziane. </w:t>
      </w:r>
    </w:p>
    <w:p w:rsidR="001B3C53" w:rsidRP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iCs/>
          <w:lang w:eastAsia="pl-PL"/>
        </w:rPr>
        <w:t>Uczeń, który opuścił co najmniej 50% lekcji może być nieklasyfikowany.</w:t>
      </w:r>
      <w:r>
        <w:rPr>
          <w:rFonts w:ascii="Times New Roman" w:eastAsia="Times New Roman" w:hAnsi="Times New Roman"/>
          <w:lang w:eastAsia="pl-PL"/>
        </w:rPr>
        <w:t> </w:t>
      </w:r>
    </w:p>
    <w:p w:rsidR="001B3C53" w:rsidRPr="001B3C53" w:rsidRDefault="001B3C53" w:rsidP="001B3C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Ocenę bardzo dobrą może uzyskać uczeń, który:</w:t>
      </w:r>
    </w:p>
    <w:p w:rsidR="001B3C53" w:rsidRDefault="001B3C53" w:rsidP="001B3C53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zdobędzie co najmniej 90 punktów,</w:t>
      </w:r>
    </w:p>
    <w:p w:rsidR="001B3C53" w:rsidRPr="001B3C53" w:rsidRDefault="001B3C53" w:rsidP="001B3C53">
      <w:pPr>
        <w:pStyle w:val="Akapitzlist"/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- z podstawowych form sprawdzanej wiedzy uzyska minimum 75% przewidzianych punktów</w:t>
      </w:r>
    </w:p>
    <w:p w:rsidR="001B3C53" w:rsidRDefault="001B3C53" w:rsidP="001B3C53">
      <w:pPr>
        <w:spacing w:after="0" w:line="360" w:lineRule="auto"/>
        <w:ind w:left="14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 </w:t>
      </w:r>
    </w:p>
    <w:p w:rsidR="001B3C53" w:rsidRDefault="001B3C53" w:rsidP="001B3C53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</w:pPr>
      <w:r>
        <w:rPr>
          <w:rFonts w:ascii="Times New Roman" w:eastAsia="Times New Roman" w:hAnsi="Times New Roman"/>
          <w:b/>
          <w:bCs/>
          <w:lang w:eastAsia="pl-PL"/>
        </w:rPr>
        <w:t xml:space="preserve"> Formy i metody sprawdzania i oceniania osiągnięć ucznia. </w:t>
      </w: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W każdym semestrze Uczeń może otrzymać w sumie maksymalnie 75 punktów z podstawowych form pracy sprawdzających jego wiedzę i frekwencji na zajęciach. Ponadto Uczeń uzyskuje punkty za wykonanie wybranych dodatkowych form pracy – maksymalnie trzech.</w:t>
      </w:r>
    </w:p>
    <w:p w:rsidR="001B3C53" w:rsidRDefault="001B3C53" w:rsidP="001B3C5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Aktywności podstawowe sprawdzające wiedzę i umiejętności ucznia: </w:t>
      </w:r>
      <w:r>
        <w:rPr>
          <w:rFonts w:ascii="Times New Roman" w:eastAsia="Times New Roman" w:hAnsi="Times New Roman"/>
          <w:lang w:eastAsia="pl-PL"/>
        </w:rPr>
        <w:br/>
        <w:t xml:space="preserve">A. Kartkówka (max. </w:t>
      </w:r>
      <w:r w:rsidR="003647EF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> punktów za jedną kartkówkę) – dwie w ciągu semestru. </w:t>
      </w:r>
      <w:r>
        <w:rPr>
          <w:rFonts w:ascii="Times New Roman" w:eastAsia="Times New Roman" w:hAnsi="Times New Roman"/>
          <w:lang w:eastAsia="pl-PL"/>
        </w:rPr>
        <w:br/>
        <w:t>B. Prezentacja (max. 10 punktów) </w:t>
      </w:r>
      <w:r>
        <w:rPr>
          <w:rFonts w:ascii="Times New Roman" w:eastAsia="Times New Roman" w:hAnsi="Times New Roman"/>
          <w:lang w:eastAsia="pl-PL"/>
        </w:rPr>
        <w:br/>
        <w:t>C. Praca z tekstem źródłowym (max. 10 punktów) </w:t>
      </w:r>
      <w:r>
        <w:rPr>
          <w:rFonts w:ascii="Times New Roman" w:eastAsia="Times New Roman" w:hAnsi="Times New Roman"/>
          <w:lang w:eastAsia="pl-PL"/>
        </w:rPr>
        <w:br/>
        <w:t xml:space="preserve">D. Praca w grupie (max. </w:t>
      </w:r>
      <w:r w:rsidR="003647EF">
        <w:rPr>
          <w:rFonts w:ascii="Times New Roman" w:eastAsia="Times New Roman" w:hAnsi="Times New Roman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 xml:space="preserve"> punktów) </w:t>
      </w:r>
    </w:p>
    <w:p w:rsidR="001B3C53" w:rsidRDefault="001B3C53" w:rsidP="001B3C5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Aktywności dodatkowe sprawdzające wiedzę i umiejętności ucznia: </w:t>
      </w:r>
    </w:p>
    <w:p w:rsidR="001B3C53" w:rsidRDefault="001B3C53" w:rsidP="001B3C5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440" w:firstLine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Poprowadzenie lekcji ( max. 10 punktów) </w:t>
      </w:r>
    </w:p>
    <w:p w:rsidR="001B3C53" w:rsidRDefault="001B3C53" w:rsidP="001B3C5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1440" w:firstLine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Esej/wypracowanie historyczne (max. 10 punktów) </w:t>
      </w:r>
    </w:p>
    <w:p w:rsidR="001B3C53" w:rsidRDefault="001B3C53" w:rsidP="001B3C53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1440" w:firstLine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Recenzja książki/filmu (max. 10 punktów) </w:t>
      </w:r>
    </w:p>
    <w:p w:rsidR="001B3C53" w:rsidRDefault="001B3C53" w:rsidP="001B3C53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1440" w:firstLine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Aktywność na lekcjach (max. </w:t>
      </w:r>
      <w:r w:rsidR="003647EF">
        <w:rPr>
          <w:rFonts w:ascii="Times New Roman" w:eastAsia="Times New Roman" w:hAnsi="Times New Roman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 xml:space="preserve"> punktów) – zawsze doceniana</w:t>
      </w:r>
    </w:p>
    <w:p w:rsidR="001B3C53" w:rsidRDefault="001B3C53" w:rsidP="001B3C5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B3C53" w:rsidRDefault="001B3C53" w:rsidP="001B3C53">
      <w:pPr>
        <w:sectPr w:rsidR="001B3C53">
          <w:pgSz w:w="11906" w:h="16838"/>
          <w:pgMar w:top="720" w:right="720" w:bottom="720" w:left="720" w:header="708" w:footer="708" w:gutter="0"/>
          <w:cols w:space="708"/>
        </w:sectPr>
      </w:pPr>
    </w:p>
    <w:p w:rsidR="001B3C53" w:rsidRDefault="001B3C53" w:rsidP="001B3C5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  Frekwencja: </w:t>
      </w:r>
    </w:p>
    <w:tbl>
      <w:tblPr>
        <w:tblW w:w="3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85"/>
      </w:tblGrid>
      <w:tr w:rsidR="001B3C53" w:rsidTr="00E142FB">
        <w:trPr>
          <w:trHeight w:val="293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frekwencja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punkty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0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 - 90%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7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89% - 81%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09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80% - 71%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5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70% - 61%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06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60% - 51%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3"/>
        </w:trPr>
        <w:tc>
          <w:tcPr>
            <w:tcW w:w="16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 - 0%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nieklasyfikowany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1B3C53" w:rsidRDefault="001B3C53" w:rsidP="001B3C5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3C53" w:rsidRDefault="001B3C53" w:rsidP="001B3C53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Ocena końcowa, zgodnie z przyjętym systemem punktowym: </w:t>
      </w:r>
      <w:r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br/>
        <w:t> </w:t>
      </w:r>
    </w:p>
    <w:p w:rsidR="001B3C53" w:rsidRDefault="001B3C53" w:rsidP="001B3C53">
      <w:pPr>
        <w:spacing w:after="0" w:line="240" w:lineRule="auto"/>
      </w:pPr>
    </w:p>
    <w:tbl>
      <w:tblPr>
        <w:tblW w:w="3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84"/>
      </w:tblGrid>
      <w:tr w:rsidR="001B3C53" w:rsidTr="00E142FB">
        <w:trPr>
          <w:trHeight w:val="418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110 – 101p.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celujący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398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 – 90p.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bardzo dobry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7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89 – 75p.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dobry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21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74 – 52p.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dostateczny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399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 – 40p.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dopuszczający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9"/>
        </w:trPr>
        <w:tc>
          <w:tcPr>
            <w:tcW w:w="15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 – 0p.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niedostateczny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1B3C53" w:rsidRDefault="001B3C53" w:rsidP="001B3C53"/>
    <w:p w:rsidR="00F43694" w:rsidRDefault="00F43694" w:rsidP="001B3C53">
      <w:pPr>
        <w:sectPr w:rsidR="00F4369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B3C53" w:rsidRDefault="001B3C53" w:rsidP="00F43694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Przedmiotowy system oceniania z historii na poziomie podstawowym</w:t>
      </w:r>
    </w:p>
    <w:p w:rsidR="001B3C53" w:rsidRDefault="001B3C53" w:rsidP="001B3C5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4-letnim Salezjańskim Liceum Ogólnokształcącym.</w:t>
      </w:r>
    </w:p>
    <w:p w:rsidR="001B3C53" w:rsidRDefault="001B3C53" w:rsidP="001B3C53">
      <w:pPr>
        <w:pStyle w:val="Akapitzlist"/>
        <w:numPr>
          <w:ilvl w:val="1"/>
          <w:numId w:val="4"/>
        </w:numPr>
        <w:spacing w:after="0"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Zasady ogólne:</w:t>
      </w:r>
      <w:r>
        <w:rPr>
          <w:rFonts w:ascii="Times New Roman" w:eastAsia="Times New Roman" w:hAnsi="Times New Roman"/>
          <w:b/>
          <w:lang w:eastAsia="pl-PL"/>
        </w:rPr>
        <w:t> </w:t>
      </w:r>
    </w:p>
    <w:p w:rsidR="001B3C53" w:rsidRDefault="001B3C53" w:rsidP="001B3C53">
      <w:pPr>
        <w:pStyle w:val="Akapitzlist"/>
        <w:numPr>
          <w:ilvl w:val="1"/>
          <w:numId w:val="5"/>
        </w:numPr>
        <w:tabs>
          <w:tab w:val="left" w:pos="-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Uczeń będzie oceniany za:</w:t>
      </w:r>
    </w:p>
    <w:p w:rsidR="001B3C53" w:rsidRDefault="001B3C53" w:rsidP="001B3C53">
      <w:pPr>
        <w:pStyle w:val="Akapitzlist"/>
        <w:numPr>
          <w:ilvl w:val="0"/>
          <w:numId w:val="10"/>
        </w:numPr>
        <w:tabs>
          <w:tab w:val="left" w:pos="-1440"/>
        </w:tabs>
        <w:spacing w:after="0" w:line="360" w:lineRule="auto"/>
      </w:pPr>
      <w:r>
        <w:rPr>
          <w:rFonts w:ascii="Times New Roman" w:eastAsia="Times New Roman" w:hAnsi="Times New Roman"/>
          <w:iCs/>
          <w:lang w:eastAsia="pl-PL"/>
        </w:rPr>
        <w:t>Wskazane przez nauczyciela </w:t>
      </w:r>
      <w:r>
        <w:rPr>
          <w:rFonts w:ascii="Times New Roman" w:eastAsia="Times New Roman" w:hAnsi="Times New Roman"/>
          <w:b/>
          <w:bCs/>
          <w:iCs/>
          <w:lang w:eastAsia="pl-PL"/>
        </w:rPr>
        <w:t>podstawowe formy</w:t>
      </w:r>
      <w:r>
        <w:rPr>
          <w:rFonts w:ascii="Times New Roman" w:eastAsia="Times New Roman" w:hAnsi="Times New Roman"/>
          <w:iCs/>
          <w:lang w:eastAsia="pl-PL"/>
        </w:rPr>
        <w:t> pracy (m.in. sprawdziany, kartkówki) sprawdzające wiedzę i umiejętności</w:t>
      </w:r>
      <w:r>
        <w:rPr>
          <w:rFonts w:ascii="Times New Roman" w:eastAsia="Times New Roman" w:hAnsi="Times New Roman"/>
          <w:lang w:eastAsia="pl-PL"/>
        </w:rPr>
        <w:t>;</w:t>
      </w:r>
    </w:p>
    <w:p w:rsidR="001B3C53" w:rsidRDefault="001B3C53" w:rsidP="001B3C53">
      <w:pPr>
        <w:pStyle w:val="Akapitzlist"/>
        <w:numPr>
          <w:ilvl w:val="0"/>
          <w:numId w:val="10"/>
        </w:numPr>
        <w:tabs>
          <w:tab w:val="left" w:pos="-1440"/>
        </w:tabs>
        <w:spacing w:after="0" w:line="360" w:lineRule="auto"/>
      </w:pPr>
      <w:r>
        <w:rPr>
          <w:rFonts w:ascii="Times New Roman" w:eastAsia="Times New Roman" w:hAnsi="Times New Roman"/>
          <w:iCs/>
          <w:lang w:eastAsia="pl-PL"/>
        </w:rPr>
        <w:t>Wybrane samodzielnie </w:t>
      </w:r>
      <w:r>
        <w:rPr>
          <w:rFonts w:ascii="Times New Roman" w:eastAsia="Times New Roman" w:hAnsi="Times New Roman"/>
          <w:b/>
          <w:bCs/>
          <w:iCs/>
          <w:lang w:eastAsia="pl-PL"/>
        </w:rPr>
        <w:t>dodatkowe formy </w:t>
      </w:r>
      <w:r>
        <w:rPr>
          <w:rFonts w:ascii="Times New Roman" w:eastAsia="Times New Roman" w:hAnsi="Times New Roman"/>
          <w:iCs/>
          <w:lang w:eastAsia="pl-PL"/>
        </w:rPr>
        <w:t>pracy spośród podanych przez nauczyciela</w:t>
      </w:r>
      <w:r>
        <w:rPr>
          <w:rFonts w:ascii="Times New Roman" w:eastAsia="Times New Roman" w:hAnsi="Times New Roman"/>
          <w:lang w:eastAsia="pl-PL"/>
        </w:rPr>
        <w:t>.</w:t>
      </w:r>
    </w:p>
    <w:p w:rsidR="001B3C53" w:rsidRDefault="001B3C53" w:rsidP="001B3C53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80" w:firstLine="0"/>
      </w:pPr>
      <w:r>
        <w:rPr>
          <w:rFonts w:ascii="Times New Roman" w:eastAsia="Times New Roman" w:hAnsi="Times New Roman"/>
          <w:lang w:eastAsia="pl-PL"/>
        </w:rPr>
        <w:t>W każdym semestrze Uczeń jest zobowiązany do zrealizowania 4 podstawowych form pracy. </w:t>
      </w:r>
    </w:p>
    <w:p w:rsidR="001B3C53" w:rsidRDefault="001B3C53" w:rsidP="001B3C53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80" w:firstLine="0"/>
      </w:pPr>
      <w:r>
        <w:rPr>
          <w:rFonts w:ascii="Times New Roman" w:eastAsia="Times New Roman" w:hAnsi="Times New Roman"/>
          <w:iCs/>
          <w:lang w:eastAsia="pl-PL"/>
        </w:rPr>
        <w:t>Uczeń ma prawo do poprawy oceny ze sprawdzianu (jednej z podstawowych form pracy) - poprawiać można tylko ocenę ze sprawdzian – w ciągu 2 tygodni od jego oddania (licząc od daty wpisu oceny do dziennika elektronicznego)</w:t>
      </w:r>
      <w:r>
        <w:rPr>
          <w:rFonts w:ascii="Times New Roman" w:eastAsia="Times New Roman" w:hAnsi="Times New Roman"/>
          <w:lang w:eastAsia="pl-PL"/>
        </w:rPr>
        <w:t>.</w:t>
      </w:r>
    </w:p>
    <w:p w:rsidR="001B3C53" w:rsidRDefault="001B3C53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</w:pPr>
      <w:r w:rsidRPr="006E560B">
        <w:rPr>
          <w:rFonts w:ascii="Times New Roman" w:eastAsia="Times New Roman" w:hAnsi="Times New Roman"/>
          <w:bCs/>
          <w:iCs/>
          <w:lang w:eastAsia="pl-PL"/>
        </w:rPr>
        <w:t>Sprawdzian jest zapowiadany przez nauczyciela i wpisany do dziennika elektronicznego</w:t>
      </w:r>
      <w:r w:rsidRPr="006E560B">
        <w:rPr>
          <w:rFonts w:ascii="Times New Roman" w:eastAsia="Times New Roman" w:hAnsi="Times New Roman"/>
          <w:lang w:eastAsia="pl-PL"/>
        </w:rPr>
        <w:t xml:space="preserve"> z co najmniej tygodniowym wyprzedzeniem. </w:t>
      </w:r>
    </w:p>
    <w:p w:rsidR="001B3C53" w:rsidRDefault="001B3C53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</w:pPr>
      <w:r w:rsidRPr="006E560B">
        <w:rPr>
          <w:rFonts w:ascii="Times New Roman" w:eastAsia="Times New Roman" w:hAnsi="Times New Roman"/>
          <w:lang w:eastAsia="pl-PL"/>
        </w:rPr>
        <w:t xml:space="preserve">Uczeń, który nie uczestniczył w </w:t>
      </w:r>
      <w:r w:rsidRPr="006E560B">
        <w:rPr>
          <w:rFonts w:ascii="Times New Roman" w:eastAsia="Times New Roman" w:hAnsi="Times New Roman"/>
          <w:iCs/>
          <w:lang w:eastAsia="pl-PL"/>
        </w:rPr>
        <w:t xml:space="preserve">sprawdzianie -  podstawowej formie pracy - </w:t>
      </w:r>
      <w:r w:rsidRPr="006E560B">
        <w:rPr>
          <w:rFonts w:ascii="Times New Roman" w:eastAsia="Times New Roman" w:hAnsi="Times New Roman"/>
          <w:lang w:eastAsia="pl-PL"/>
        </w:rPr>
        <w:t xml:space="preserve">z powodu  nieusprawiedliwionej nieobecności, </w:t>
      </w:r>
      <w:r w:rsidRPr="006E560B">
        <w:rPr>
          <w:rFonts w:ascii="Times New Roman" w:eastAsia="Times New Roman" w:hAnsi="Times New Roman"/>
          <w:iCs/>
          <w:lang w:eastAsia="pl-PL"/>
        </w:rPr>
        <w:t>jest</w:t>
      </w:r>
      <w:r w:rsidRPr="006E560B">
        <w:rPr>
          <w:rFonts w:ascii="Times New Roman" w:eastAsia="Times New Roman" w:hAnsi="Times New Roman"/>
          <w:lang w:eastAsia="pl-PL"/>
        </w:rPr>
        <w:t> zobowiązany do zaprezentowania wiadomości i umiejętności </w:t>
      </w:r>
      <w:r w:rsidRPr="006E560B">
        <w:rPr>
          <w:rFonts w:ascii="Times New Roman" w:eastAsia="Times New Roman" w:hAnsi="Times New Roman"/>
          <w:b/>
          <w:bCs/>
          <w:u w:val="single"/>
          <w:lang w:eastAsia="pl-PL"/>
        </w:rPr>
        <w:t>w terminie i formie ustalonych przez nauczyciela.</w:t>
      </w:r>
      <w:r w:rsidRPr="006E560B"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</w:pPr>
      <w:r w:rsidRPr="006E560B">
        <w:rPr>
          <w:rFonts w:ascii="Times New Roman" w:eastAsia="Times New Roman" w:hAnsi="Times New Roman"/>
          <w:lang w:eastAsia="pl-PL"/>
        </w:rPr>
        <w:t>W przypadku usprawiedliwionej nieobecności, lub przyczyn losowych nauczyciel może zwolnić Ucznia z pisania sprawdzianu </w:t>
      </w:r>
      <w:r w:rsidRPr="006E560B">
        <w:rPr>
          <w:rFonts w:ascii="Times New Roman" w:eastAsia="Times New Roman" w:hAnsi="Times New Roman"/>
          <w:iCs/>
          <w:lang w:eastAsia="pl-PL"/>
        </w:rPr>
        <w:t>w wyznaczonym terminie</w:t>
      </w:r>
      <w:r w:rsidRPr="006E560B">
        <w:rPr>
          <w:rFonts w:ascii="Times New Roman" w:eastAsia="Times New Roman" w:hAnsi="Times New Roman"/>
          <w:lang w:eastAsia="pl-PL"/>
        </w:rPr>
        <w:t>, nauczyciel wówczas ustala z Uczniem formę i </w:t>
      </w:r>
      <w:r w:rsidRPr="006E560B">
        <w:rPr>
          <w:rFonts w:ascii="Times New Roman" w:eastAsia="Times New Roman" w:hAnsi="Times New Roman"/>
          <w:iCs/>
          <w:lang w:eastAsia="pl-PL"/>
        </w:rPr>
        <w:t>nowy</w:t>
      </w:r>
      <w:r w:rsidRPr="006E560B">
        <w:rPr>
          <w:rFonts w:ascii="Times New Roman" w:eastAsia="Times New Roman" w:hAnsi="Times New Roman"/>
          <w:lang w:eastAsia="pl-PL"/>
        </w:rPr>
        <w:t> termin sprawdzianu. </w:t>
      </w:r>
    </w:p>
    <w:p w:rsidR="001B3C53" w:rsidRDefault="001B3C53" w:rsidP="001B3C53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80" w:firstLine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Kartkówki obejmują materiał z trzech ostatnich godzin lekcyjnych. </w:t>
      </w:r>
    </w:p>
    <w:p w:rsidR="001B3C53" w:rsidRPr="006E560B" w:rsidRDefault="001B3C53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E560B">
        <w:rPr>
          <w:rFonts w:ascii="Times New Roman" w:eastAsia="Times New Roman" w:hAnsi="Times New Roman"/>
          <w:lang w:eastAsia="pl-PL"/>
        </w:rPr>
        <w:t>O terminie kartkówki decyduje nauczyciel, nie muszą być one zapowiedziane. </w:t>
      </w:r>
    </w:p>
    <w:p w:rsidR="001B3C53" w:rsidRPr="006E560B" w:rsidRDefault="001B3C53" w:rsidP="006E560B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80" w:firstLine="0"/>
        <w:jc w:val="both"/>
      </w:pPr>
      <w:r>
        <w:rPr>
          <w:rFonts w:ascii="Times New Roman" w:eastAsia="Times New Roman" w:hAnsi="Times New Roman"/>
          <w:iCs/>
          <w:lang w:eastAsia="pl-PL"/>
        </w:rPr>
        <w:t>Uczeń, który opuścił co najmniej 50% lekcji może być nieklasyfikowany.</w:t>
      </w:r>
      <w:r>
        <w:rPr>
          <w:rFonts w:ascii="Times New Roman" w:eastAsia="Times New Roman" w:hAnsi="Times New Roman"/>
          <w:lang w:eastAsia="pl-PL"/>
        </w:rPr>
        <w:t> </w:t>
      </w:r>
    </w:p>
    <w:p w:rsidR="006E560B" w:rsidRPr="001B3C53" w:rsidRDefault="006E560B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Ocenę bardzo dobrą może uzyskać uczeń, który:</w:t>
      </w:r>
    </w:p>
    <w:p w:rsidR="006E560B" w:rsidRPr="001B3C53" w:rsidRDefault="006E560B" w:rsidP="006E560B">
      <w:pPr>
        <w:pStyle w:val="Akapitzlist"/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- z podstawowych form sprawdzanej wiedzy uzyska minimum 75% przewidzianych punktów</w:t>
      </w:r>
    </w:p>
    <w:p w:rsidR="006E560B" w:rsidRPr="001B3C53" w:rsidRDefault="006E560B" w:rsidP="006E560B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Ocenę celującą może uzyskać uczeń, który:</w:t>
      </w:r>
    </w:p>
    <w:p w:rsidR="006E560B" w:rsidRDefault="006E560B" w:rsidP="006E560B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z podstawowych form sprawdzanej wiedzy uzyska wynik powyżej 90%,</w:t>
      </w:r>
    </w:p>
    <w:p w:rsidR="006E560B" w:rsidRDefault="006E560B" w:rsidP="006E560B">
      <w:pPr>
        <w:tabs>
          <w:tab w:val="left" w:pos="720"/>
        </w:tabs>
        <w:spacing w:after="0" w:line="360" w:lineRule="auto"/>
        <w:jc w:val="both"/>
      </w:pPr>
    </w:p>
    <w:p w:rsidR="001B3C53" w:rsidRDefault="001B3C53" w:rsidP="001B3C53">
      <w:pPr>
        <w:pStyle w:val="Akapitzlist"/>
        <w:numPr>
          <w:ilvl w:val="1"/>
          <w:numId w:val="1"/>
        </w:numPr>
        <w:tabs>
          <w:tab w:val="left" w:pos="-288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Formy i metody sprawdzania i oceniania osiągnięć ucznia. </w:t>
      </w:r>
      <w:r>
        <w:rPr>
          <w:rFonts w:ascii="Times New Roman" w:eastAsia="Times New Roman" w:hAnsi="Times New Roman"/>
          <w:b/>
          <w:lang w:eastAsia="pl-PL"/>
        </w:rPr>
        <w:t> </w:t>
      </w:r>
    </w:p>
    <w:p w:rsidR="001B3C53" w:rsidRDefault="001B3C53" w:rsidP="001B3C53">
      <w:p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W każdym semestrze Uczeń może otrzymać w sumie maksymalnie 75 punktów z podstawowych form pracy sprawdzających jego wiedzę i frekwencji na zajęciach. Ponadto Uczeń uzyskuje punkty za wykonanie wybranych dodatkowych form pracy.  </w:t>
      </w:r>
    </w:p>
    <w:p w:rsidR="001B3C53" w:rsidRDefault="001B3C53" w:rsidP="001B3C53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1080" w:firstLine="0"/>
      </w:pPr>
      <w:r>
        <w:rPr>
          <w:rFonts w:ascii="Times New Roman" w:eastAsia="Times New Roman" w:hAnsi="Times New Roman"/>
          <w:b/>
          <w:iCs/>
          <w:lang w:eastAsia="pl-PL"/>
        </w:rPr>
        <w:t>Podstawowe</w:t>
      </w:r>
      <w:r>
        <w:rPr>
          <w:rFonts w:ascii="Times New Roman" w:eastAsia="Times New Roman" w:hAnsi="Times New Roman"/>
          <w:iCs/>
          <w:lang w:eastAsia="pl-PL"/>
        </w:rPr>
        <w:t xml:space="preserve"> formy pracy</w:t>
      </w:r>
      <w:r>
        <w:rPr>
          <w:rFonts w:ascii="Times New Roman" w:eastAsia="Times New Roman" w:hAnsi="Times New Roman"/>
          <w:lang w:eastAsia="pl-PL"/>
        </w:rPr>
        <w:t xml:space="preserve"> sprawdzające wiedzę i umiejętności Ucznia: </w:t>
      </w:r>
      <w:r>
        <w:rPr>
          <w:rFonts w:ascii="Times New Roman" w:eastAsia="Times New Roman" w:hAnsi="Times New Roman"/>
          <w:lang w:eastAsia="pl-PL"/>
        </w:rPr>
        <w:br/>
        <w:t>A. Sprawdzian (max. 20 punktów) – jeden w ciągu semestru</w:t>
      </w:r>
    </w:p>
    <w:p w:rsidR="001B3C53" w:rsidRDefault="00F4091A" w:rsidP="001B3C53">
      <w:pPr>
        <w:tabs>
          <w:tab w:val="left" w:pos="720"/>
        </w:tabs>
        <w:spacing w:after="0" w:line="360" w:lineRule="auto"/>
        <w:ind w:left="1080"/>
      </w:pPr>
      <w:r>
        <w:rPr>
          <w:rFonts w:ascii="Times New Roman" w:eastAsia="Times New Roman" w:hAnsi="Times New Roman"/>
          <w:lang w:eastAsia="pl-PL"/>
        </w:rPr>
        <w:lastRenderedPageBreak/>
        <w:t>B. Kartkówka (max. 12</w:t>
      </w:r>
      <w:r w:rsidR="001B3C53">
        <w:rPr>
          <w:rFonts w:ascii="Times New Roman" w:eastAsia="Times New Roman" w:hAnsi="Times New Roman"/>
          <w:lang w:eastAsia="pl-PL"/>
        </w:rPr>
        <w:t> punktów za jedną kartkówkę) – dwie w ciągu semestru</w:t>
      </w:r>
      <w:r w:rsidR="001B3C53">
        <w:rPr>
          <w:rFonts w:ascii="Times New Roman" w:eastAsia="Times New Roman" w:hAnsi="Times New Roman"/>
          <w:lang w:eastAsia="pl-PL"/>
        </w:rPr>
        <w:br/>
        <w:t xml:space="preserve">C. Praca z </w:t>
      </w:r>
      <w:r w:rsidR="001B3C53">
        <w:rPr>
          <w:rFonts w:ascii="Times New Roman" w:eastAsia="Times New Roman" w:hAnsi="Times New Roman"/>
          <w:iCs/>
          <w:lang w:eastAsia="pl-PL"/>
        </w:rPr>
        <w:t>ze źródłami</w:t>
      </w:r>
      <w:r w:rsidR="001B3C53">
        <w:rPr>
          <w:rFonts w:ascii="Times New Roman" w:eastAsia="Times New Roman" w:hAnsi="Times New Roman"/>
          <w:lang w:eastAsia="pl-PL"/>
        </w:rPr>
        <w:t xml:space="preserve"> (max. </w:t>
      </w:r>
      <w:r>
        <w:rPr>
          <w:rFonts w:ascii="Times New Roman" w:eastAsia="Times New Roman" w:hAnsi="Times New Roman"/>
          <w:lang w:eastAsia="pl-PL"/>
        </w:rPr>
        <w:t>8</w:t>
      </w:r>
      <w:r w:rsidR="001B3C53">
        <w:rPr>
          <w:rFonts w:ascii="Times New Roman" w:eastAsia="Times New Roman" w:hAnsi="Times New Roman"/>
          <w:lang w:eastAsia="pl-PL"/>
        </w:rPr>
        <w:t xml:space="preserve"> punktów) –</w:t>
      </w:r>
      <w:r w:rsidR="001B3C53">
        <w:rPr>
          <w:rFonts w:ascii="Times New Roman" w:eastAsia="Times New Roman" w:hAnsi="Times New Roman"/>
          <w:iCs/>
          <w:lang w:eastAsia="pl-PL"/>
        </w:rPr>
        <w:t>2</w:t>
      </w:r>
      <w:r w:rsidR="001B3C53">
        <w:rPr>
          <w:rFonts w:ascii="Times New Roman" w:eastAsia="Times New Roman" w:hAnsi="Times New Roman"/>
          <w:lang w:eastAsia="pl-PL"/>
        </w:rPr>
        <w:t> razy w ciągu semestru (w sumie max. 10 punktów)</w:t>
      </w:r>
      <w:r w:rsidR="001B3C53">
        <w:rPr>
          <w:rFonts w:ascii="Times New Roman" w:eastAsia="Times New Roman" w:hAnsi="Times New Roman"/>
          <w:lang w:eastAsia="pl-PL"/>
        </w:rPr>
        <w:br/>
        <w:t xml:space="preserve">D. Praca w grupie [rozbudowana forma, wielozadaniowa] (max. </w:t>
      </w:r>
      <w:r>
        <w:rPr>
          <w:rFonts w:ascii="Times New Roman" w:eastAsia="Times New Roman" w:hAnsi="Times New Roman"/>
          <w:lang w:eastAsia="pl-PL"/>
        </w:rPr>
        <w:t>10</w:t>
      </w:r>
      <w:r w:rsidR="001B3C53">
        <w:rPr>
          <w:rFonts w:ascii="Times New Roman" w:eastAsia="Times New Roman" w:hAnsi="Times New Roman"/>
          <w:lang w:eastAsia="pl-PL"/>
        </w:rPr>
        <w:t> punktów) –</w:t>
      </w:r>
      <w:r w:rsidR="001B3C53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1B3C53">
        <w:rPr>
          <w:rFonts w:ascii="Times New Roman" w:eastAsia="Times New Roman" w:hAnsi="Times New Roman"/>
          <w:iCs/>
          <w:lang w:eastAsia="pl-PL"/>
        </w:rPr>
        <w:t>1 raz</w:t>
      </w:r>
      <w:r w:rsidR="001B3C53">
        <w:rPr>
          <w:rFonts w:ascii="Times New Roman" w:eastAsia="Times New Roman" w:hAnsi="Times New Roman"/>
          <w:lang w:eastAsia="pl-PL"/>
        </w:rPr>
        <w:t> w ciągu semestru</w:t>
      </w:r>
    </w:p>
    <w:p w:rsidR="001B3C53" w:rsidRDefault="001B3C53" w:rsidP="001B3C53">
      <w:pPr>
        <w:pStyle w:val="Akapitzlist"/>
        <w:numPr>
          <w:ilvl w:val="0"/>
          <w:numId w:val="15"/>
        </w:num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b/>
          <w:iCs/>
          <w:lang w:eastAsia="pl-PL"/>
        </w:rPr>
        <w:t>Dodatkowe</w:t>
      </w:r>
      <w:r>
        <w:rPr>
          <w:rFonts w:ascii="Times New Roman" w:eastAsia="Times New Roman" w:hAnsi="Times New Roman"/>
          <w:iCs/>
          <w:lang w:eastAsia="pl-PL"/>
        </w:rPr>
        <w:t xml:space="preserve"> formy pracy </w:t>
      </w:r>
      <w:r>
        <w:rPr>
          <w:rFonts w:ascii="Times New Roman" w:eastAsia="Times New Roman" w:hAnsi="Times New Roman"/>
          <w:lang w:eastAsia="pl-PL"/>
        </w:rPr>
        <w:t>sprawdzające wiedzę i umiejętności Ucznia (do wyboru, nie więcej niż 3): </w:t>
      </w:r>
    </w:p>
    <w:p w:rsidR="001B3C53" w:rsidRDefault="001B3C53" w:rsidP="001B3C53">
      <w:pPr>
        <w:pStyle w:val="Akapitzlist"/>
        <w:numPr>
          <w:ilvl w:val="0"/>
          <w:numId w:val="16"/>
        </w:num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/>
          <w:lang w:eastAsia="pl-PL"/>
        </w:rPr>
        <w:t>Poprowadzenie lekcji lub prezentacja</w:t>
      </w:r>
      <w:r>
        <w:rPr>
          <w:rFonts w:ascii="Times New Roman" w:eastAsia="Times New Roman" w:hAnsi="Times New Roman"/>
          <w:iCs/>
          <w:lang w:eastAsia="pl-PL"/>
        </w:rPr>
        <w:t> [z kartą pracy dla uczniów] </w:t>
      </w:r>
      <w:r>
        <w:rPr>
          <w:rFonts w:ascii="Times New Roman" w:eastAsia="Times New Roman" w:hAnsi="Times New Roman"/>
          <w:lang w:eastAsia="pl-PL"/>
        </w:rPr>
        <w:t>(max. 10 punktów) </w:t>
      </w:r>
    </w:p>
    <w:p w:rsidR="001B3C53" w:rsidRDefault="001B3C53" w:rsidP="001B3C53">
      <w:pPr>
        <w:numPr>
          <w:ilvl w:val="0"/>
          <w:numId w:val="16"/>
        </w:numPr>
        <w:tabs>
          <w:tab w:val="left" w:pos="-288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Krótki esej/wypracowanie historyczne (max. 10 punktów) – do 300 słów</w:t>
      </w:r>
    </w:p>
    <w:p w:rsidR="001B3C53" w:rsidRDefault="001B3C53" w:rsidP="001B3C53">
      <w:pPr>
        <w:numPr>
          <w:ilvl w:val="0"/>
          <w:numId w:val="16"/>
        </w:numPr>
        <w:tabs>
          <w:tab w:val="left" w:pos="-288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Recenzja książki/filmu (max. 10 punktów) </w:t>
      </w:r>
    </w:p>
    <w:p w:rsidR="001B3C53" w:rsidRDefault="001B3C53" w:rsidP="001B3C53">
      <w:pPr>
        <w:numPr>
          <w:ilvl w:val="0"/>
          <w:numId w:val="16"/>
        </w:numPr>
        <w:tabs>
          <w:tab w:val="left" w:pos="-288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Aktywność na lekcjach (max. </w:t>
      </w:r>
      <w:r w:rsidR="00F4091A">
        <w:rPr>
          <w:rFonts w:ascii="Times New Roman" w:eastAsia="Times New Roman" w:hAnsi="Times New Roman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 xml:space="preserve"> punktów) – zawsze doceniana</w:t>
      </w:r>
    </w:p>
    <w:p w:rsidR="001B3C53" w:rsidRDefault="001B3C53" w:rsidP="001B3C53">
      <w:pPr>
        <w:numPr>
          <w:ilvl w:val="0"/>
          <w:numId w:val="16"/>
        </w:numPr>
        <w:tabs>
          <w:tab w:val="left" w:pos="-2880"/>
        </w:tabs>
        <w:spacing w:after="0" w:line="360" w:lineRule="auto"/>
      </w:pPr>
      <w:r>
        <w:rPr>
          <w:rFonts w:ascii="Times New Roman" w:eastAsia="Times New Roman" w:hAnsi="Times New Roman"/>
          <w:iCs/>
          <w:lang w:eastAsia="pl-PL"/>
        </w:rPr>
        <w:t xml:space="preserve">Przygotowanie i przeprowadzenie gry edukacyjnej (max. </w:t>
      </w:r>
      <w:r w:rsidR="00F4091A">
        <w:rPr>
          <w:rFonts w:ascii="Times New Roman" w:eastAsia="Times New Roman" w:hAnsi="Times New Roman"/>
          <w:iCs/>
          <w:lang w:eastAsia="pl-PL"/>
        </w:rPr>
        <w:t>5</w:t>
      </w:r>
      <w:r>
        <w:rPr>
          <w:rFonts w:ascii="Times New Roman" w:eastAsia="Times New Roman" w:hAnsi="Times New Roman"/>
          <w:iCs/>
          <w:lang w:eastAsia="pl-PL"/>
        </w:rPr>
        <w:t xml:space="preserve"> punktów)</w:t>
      </w: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pStyle w:val="Akapitzlist"/>
        <w:numPr>
          <w:ilvl w:val="1"/>
          <w:numId w:val="1"/>
        </w:numPr>
        <w:tabs>
          <w:tab w:val="left" w:pos="-288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Frekwencja: </w:t>
      </w:r>
    </w:p>
    <w:p w:rsidR="001B3C53" w:rsidRDefault="001B3C53" w:rsidP="001B3C53">
      <w:pPr>
        <w:pStyle w:val="Akapitzlist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/>
          <w:lang w:eastAsia="pl-PL"/>
        </w:rPr>
      </w:pPr>
    </w:p>
    <w:tbl>
      <w:tblPr>
        <w:tblW w:w="38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843"/>
      </w:tblGrid>
      <w:tr w:rsidR="001B3C53" w:rsidTr="00E142FB">
        <w:trPr>
          <w:trHeight w:val="468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frekwencja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punkty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7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 - 90%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09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89% - 81%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00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80% - 71%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21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70% - 61%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399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60% - 51%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419"/>
        </w:trPr>
        <w:tc>
          <w:tcPr>
            <w:tcW w:w="1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 - 0%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nieklasyfikowany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1B3C53" w:rsidRDefault="001B3C53" w:rsidP="001B3C53">
      <w:pPr>
        <w:spacing w:after="0" w:line="240" w:lineRule="auto"/>
        <w:ind w:left="144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spacing w:after="0" w:line="240" w:lineRule="auto"/>
        <w:ind w:left="144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lang w:eastAsia="pl-PL"/>
        </w:rPr>
        <w:t>Ocena końcowa, zgodnie z przyjętym systemem punktowym: </w:t>
      </w:r>
      <w:r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br/>
        <w:t> </w:t>
      </w:r>
    </w:p>
    <w:tbl>
      <w:tblPr>
        <w:tblW w:w="42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2410"/>
      </w:tblGrid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120 – 101p.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celujący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 – 90p.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bardzo dobry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i/>
                <w:iCs/>
                <w:color w:val="76923C"/>
                <w:lang w:val="en-US" w:eastAsia="pl-PL"/>
              </w:rPr>
              <w:t> </w:t>
            </w:r>
          </w:p>
        </w:tc>
      </w:tr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89 – 75p.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dobry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74 – 52p.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dostateczny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 – 40p.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dopuszczający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1B3C53" w:rsidTr="00E142FB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 – 0p.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C53" w:rsidRDefault="001B3C53" w:rsidP="00E142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niedostateczny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​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1B3C53" w:rsidRDefault="001B3C53" w:rsidP="001B3C53">
      <w:pPr>
        <w:spacing w:after="0" w:line="240" w:lineRule="auto"/>
        <w:ind w:left="144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C07CC8" w:rsidRDefault="00C07CC8" w:rsidP="00C07CC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Przedmiotowy system oceniania z historii i WOS w klasie 1 </w:t>
      </w:r>
    </w:p>
    <w:p w:rsidR="00C07CC8" w:rsidRDefault="00C07CC8" w:rsidP="00C07CC8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3-letniego SLO</w:t>
      </w:r>
    </w:p>
    <w:p w:rsidR="00C07CC8" w:rsidRDefault="00C07CC8" w:rsidP="00C07CC8">
      <w:pPr>
        <w:pStyle w:val="Akapitzlist"/>
        <w:numPr>
          <w:ilvl w:val="1"/>
          <w:numId w:val="20"/>
        </w:numPr>
        <w:tabs>
          <w:tab w:val="left" w:pos="-2160"/>
        </w:tabs>
        <w:spacing w:before="100" w:after="10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ogólne: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C07CC8" w:rsidRDefault="00C07CC8" w:rsidP="00C07CC8">
      <w:pPr>
        <w:tabs>
          <w:tab w:val="left" w:pos="720"/>
        </w:tabs>
        <w:spacing w:before="100" w:after="100" w:line="360" w:lineRule="auto"/>
        <w:ind w:left="36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Uczeń będzie oceniany za:</w:t>
      </w:r>
    </w:p>
    <w:p w:rsidR="00C07CC8" w:rsidRDefault="00C07CC8" w:rsidP="00C07CC8">
      <w:pPr>
        <w:pStyle w:val="Akapitzlist"/>
        <w:numPr>
          <w:ilvl w:val="0"/>
          <w:numId w:val="21"/>
        </w:numPr>
        <w:tabs>
          <w:tab w:val="left" w:pos="720"/>
        </w:tabs>
        <w:spacing w:before="100" w:after="100" w:line="360" w:lineRule="auto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Wskazane przez nauczyciela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podstawowe formy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 pracy (m.in. sprawdziany, kartkówki) sprawdzające wiedzę i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07CC8" w:rsidRDefault="00C07CC8" w:rsidP="00C07CC8">
      <w:pPr>
        <w:pStyle w:val="Akapitzlist"/>
        <w:numPr>
          <w:ilvl w:val="0"/>
          <w:numId w:val="21"/>
        </w:numPr>
        <w:tabs>
          <w:tab w:val="left" w:pos="720"/>
        </w:tabs>
        <w:spacing w:before="100" w:after="100" w:line="360" w:lineRule="auto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Wybrane samodzielnie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dodatkowe formy 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pracy spośród podanych przez nauczyciela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każdym semestrze Uczeń jest zobowiązany do zrealizowania 4 podstawowych form pracy.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Niepodjęcie/nieprzystąpienie do sprawdzianu (podstawowej formy pracy) uniemożliwia Uczniowi uzyskanie oceny celującej i bardzo dobrej w klasyfikacji śródrocznej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końcoworocznej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Uczeń ma prawo do poprawy oceny ze sprawdzianu (jednej z podstawowych form pracy) - poprawiać można tylko ocenę ze sprawdzian – w ciągu 2 tygodni od jego oddania (licząc od daty wpisu oceny do dziennika elektronicznego)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Sprawdzian jest zapowiadany przez nauczyciela i wpisany do dziennika elektronicznego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co najmniej tygodniowym wyprzedzeniem.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Uczeń, który nie uczestniczył w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sprawdzianie -  podstawowej formie pracy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powodu  nieusprawiedliwionej nieobecności,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zobowiązany do zaprezentowania wiadomości i umiejętności 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 terminie i formie ustalonych przez nauczyciela.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usprawiedliwionej nieobecności, lub przyczyn losowych nauczyciel może zwolnić Ucznia z pisania sprawdzianu 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 wyznaczonym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nauczyciel wówczas ustala z Uczniem formę i 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termin sprawdzianu.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Kartkówki obejmują materiał z trzech ostatnich godzin lekcyjnych.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terminie kartkówki decyduje nauczyciel, nie muszą być one zapowiedziane. 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360"/>
        </w:tabs>
        <w:spacing w:before="100" w:after="100" w:line="360" w:lineRule="auto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Uczeń, który opuścił co najmniej 50% lekcji może być nieklasyfikowany.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CC8" w:rsidRDefault="00C07CC8" w:rsidP="00C07CC8">
      <w:pPr>
        <w:pStyle w:val="Akapitzlist"/>
        <w:numPr>
          <w:ilvl w:val="1"/>
          <w:numId w:val="20"/>
        </w:numPr>
        <w:tabs>
          <w:tab w:val="left" w:pos="-216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i metody sprawdzania i oceniania osiągnięć ucznia.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C07CC8" w:rsidRDefault="00C07CC8" w:rsidP="00C07CC8">
      <w:pPr>
        <w:pStyle w:val="Akapitzlist"/>
        <w:numPr>
          <w:ilvl w:val="0"/>
          <w:numId w:val="23"/>
        </w:numPr>
        <w:tabs>
          <w:tab w:val="left" w:pos="-1800"/>
        </w:tabs>
        <w:spacing w:before="100" w:after="100" w:line="360" w:lineRule="auto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Podstawowe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formy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sprawdzające wiedzę i umiejętności Ucznia: </w:t>
      </w:r>
    </w:p>
    <w:p w:rsidR="00C07CC8" w:rsidRDefault="00C07CC8" w:rsidP="00C07CC8">
      <w:pPr>
        <w:pStyle w:val="Akapitzlist"/>
        <w:numPr>
          <w:ilvl w:val="1"/>
          <w:numId w:val="23"/>
        </w:numPr>
        <w:tabs>
          <w:tab w:val="left" w:pos="-1440"/>
        </w:tabs>
        <w:spacing w:before="100" w:after="100" w:line="312" w:lineRule="auto"/>
        <w:ind w:left="179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Sprawdzian - dwa w ciągu semestru – waga 2</w:t>
      </w:r>
    </w:p>
    <w:p w:rsidR="00C07CC8" w:rsidRDefault="00C07CC8" w:rsidP="00C07CC8">
      <w:pPr>
        <w:pStyle w:val="Akapitzlist"/>
        <w:numPr>
          <w:ilvl w:val="1"/>
          <w:numId w:val="23"/>
        </w:numPr>
        <w:tabs>
          <w:tab w:val="left" w:pos="-1440"/>
        </w:tabs>
        <w:spacing w:before="100" w:after="100" w:line="312" w:lineRule="auto"/>
        <w:ind w:left="179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Kartkówka – dwie w ciągu semestru – waga 1</w:t>
      </w:r>
    </w:p>
    <w:p w:rsidR="00C07CC8" w:rsidRDefault="00C07CC8" w:rsidP="00C07CC8">
      <w:pPr>
        <w:pStyle w:val="Akapitzlist"/>
        <w:numPr>
          <w:ilvl w:val="1"/>
          <w:numId w:val="23"/>
        </w:numPr>
        <w:tabs>
          <w:tab w:val="left" w:pos="-1440"/>
        </w:tabs>
        <w:spacing w:before="100" w:after="100" w:line="312" w:lineRule="auto"/>
        <w:ind w:left="1797" w:hanging="357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na lekcji (praca ze źródłami, praca w grupie, aktywność, karta pracy) – za wykonanie poszczególnych zadań można uzyskać „plusy” – za 5 plusów wpisywana jest ocena bardzo dobra - waga 1</w:t>
      </w:r>
    </w:p>
    <w:p w:rsidR="00C07CC8" w:rsidRDefault="00C07CC8" w:rsidP="00C07CC8">
      <w:pPr>
        <w:pStyle w:val="Akapitzlist"/>
        <w:tabs>
          <w:tab w:val="left" w:pos="-1440"/>
        </w:tabs>
        <w:spacing w:before="100" w:after="100" w:line="312" w:lineRule="auto"/>
        <w:ind w:left="1797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2. Dodatkowe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formy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sprawdzające wiedzę i umiejętności Ucznia </w:t>
      </w:r>
    </w:p>
    <w:p w:rsidR="00C07CC8" w:rsidRDefault="00C07CC8" w:rsidP="00C07CC8">
      <w:pPr>
        <w:pStyle w:val="Akapitzlist"/>
        <w:numPr>
          <w:ilvl w:val="1"/>
          <w:numId w:val="24"/>
        </w:numPr>
        <w:tabs>
          <w:tab w:val="left" w:pos="-1800"/>
        </w:tabs>
        <w:spacing w:before="100" w:after="100" w:line="360" w:lineRule="auto"/>
        <w:ind w:left="2517" w:hanging="357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Poprowadzenie lekcji lub prezentacja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 [z kartą pracy dla uczniów]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dla chętnych - waga 1 </w:t>
      </w:r>
    </w:p>
    <w:p w:rsidR="00C07CC8" w:rsidRDefault="00C07CC8" w:rsidP="00C07CC8">
      <w:pPr>
        <w:pStyle w:val="Akapitzlist"/>
        <w:numPr>
          <w:ilvl w:val="1"/>
          <w:numId w:val="24"/>
        </w:numPr>
        <w:tabs>
          <w:tab w:val="left" w:pos="-1800"/>
        </w:tabs>
        <w:spacing w:before="100" w:after="100" w:line="360" w:lineRule="auto"/>
        <w:ind w:left="251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Recenzja książki/filmu – dla chętnych - waga 1</w:t>
      </w:r>
    </w:p>
    <w:p w:rsidR="00C07CC8" w:rsidRDefault="00C07CC8" w:rsidP="00C07CC8">
      <w:pPr>
        <w:pStyle w:val="Akapitzlist"/>
        <w:numPr>
          <w:ilvl w:val="1"/>
          <w:numId w:val="24"/>
        </w:numPr>
        <w:tabs>
          <w:tab w:val="left" w:pos="-1800"/>
        </w:tabs>
        <w:spacing w:before="100" w:after="100" w:line="360" w:lineRule="auto"/>
        <w:ind w:left="251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domowa – „plus” za poprawnie wykonaną pracę – 5 plusów to ocena bardzo dobra – waga 1</w:t>
      </w:r>
    </w:p>
    <w:p w:rsidR="00C07CC8" w:rsidRDefault="00C07CC8" w:rsidP="00C07CC8">
      <w:pPr>
        <w:pStyle w:val="Akapitzlist"/>
        <w:numPr>
          <w:ilvl w:val="1"/>
          <w:numId w:val="24"/>
        </w:numPr>
        <w:tabs>
          <w:tab w:val="left" w:pos="-1800"/>
        </w:tabs>
        <w:spacing w:before="100" w:after="100" w:line="360" w:lineRule="auto"/>
        <w:ind w:left="2517" w:hanging="357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Przygotowanie i przeprowadzenie gry edukacyjnej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dla chętnych - waga 1</w:t>
      </w:r>
    </w:p>
    <w:p w:rsidR="00C07CC8" w:rsidRDefault="00C07CC8" w:rsidP="00C07CC8">
      <w:pPr>
        <w:pStyle w:val="Akapitzlist"/>
        <w:numPr>
          <w:ilvl w:val="1"/>
          <w:numId w:val="24"/>
        </w:numPr>
        <w:tabs>
          <w:tab w:val="left" w:pos="0"/>
        </w:tabs>
        <w:spacing w:before="100" w:after="10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Inne, np. karty pracy, konkursy, quizy itd. – waga 1</w:t>
      </w:r>
    </w:p>
    <w:p w:rsidR="00C07CC8" w:rsidRDefault="00C07CC8" w:rsidP="00C07CC8">
      <w:pPr>
        <w:pStyle w:val="Akapitzlist"/>
        <w:numPr>
          <w:ilvl w:val="0"/>
          <w:numId w:val="22"/>
        </w:numPr>
        <w:tabs>
          <w:tab w:val="left" w:pos="-360"/>
        </w:tabs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Nieprzygotowania – w wyjątkowych sytuacjach, wobec niezapowiedzianej kartkówki, Uczeń może zgłosić „np.” – 1 raz w semestrze </w:t>
      </w:r>
    </w:p>
    <w:p w:rsidR="00C07CC8" w:rsidRDefault="00C07CC8" w:rsidP="00C07CC8">
      <w:pPr>
        <w:pStyle w:val="Akapitzlist"/>
        <w:numPr>
          <w:ilvl w:val="1"/>
          <w:numId w:val="20"/>
        </w:numPr>
        <w:tabs>
          <w:tab w:val="left" w:pos="-144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końcowa – śródroczna i roczna – średnia ważona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07CC8" w:rsidRDefault="00C07CC8" w:rsidP="00C07CC8">
      <w:pPr>
        <w:pStyle w:val="Normalny1"/>
        <w:spacing w:line="360" w:lineRule="auto"/>
        <w:ind w:left="1272" w:firstLine="708"/>
        <w:rPr>
          <w:sz w:val="24"/>
          <w:szCs w:val="24"/>
        </w:rPr>
      </w:pPr>
      <w:r>
        <w:rPr>
          <w:sz w:val="24"/>
          <w:szCs w:val="24"/>
        </w:rPr>
        <w:t>1 – 1,74 – 1</w:t>
      </w:r>
    </w:p>
    <w:p w:rsidR="00C07CC8" w:rsidRDefault="00C07CC8" w:rsidP="00C07CC8">
      <w:pPr>
        <w:pStyle w:val="Normalny1"/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1,75 – 2,74 – 2</w:t>
      </w:r>
    </w:p>
    <w:p w:rsidR="00C07CC8" w:rsidRDefault="00C07CC8" w:rsidP="00C07CC8">
      <w:pPr>
        <w:pStyle w:val="Normalny1"/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2,75 – 3,74 – 3</w:t>
      </w:r>
    </w:p>
    <w:p w:rsidR="00C07CC8" w:rsidRDefault="00C07CC8" w:rsidP="00C07CC8">
      <w:pPr>
        <w:pStyle w:val="Normalny1"/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3,75 – 4,74 – 4</w:t>
      </w:r>
    </w:p>
    <w:p w:rsidR="00C07CC8" w:rsidRDefault="00C07CC8" w:rsidP="00C07CC8">
      <w:pPr>
        <w:pStyle w:val="Normalny1"/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4,75 – 5,29 – 5</w:t>
      </w:r>
    </w:p>
    <w:p w:rsidR="00C07CC8" w:rsidRDefault="00C07CC8" w:rsidP="00C07CC8">
      <w:pPr>
        <w:pStyle w:val="Normalny1"/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5,3 – 6 – 6</w:t>
      </w:r>
    </w:p>
    <w:p w:rsidR="00C07CC8" w:rsidRDefault="00C07CC8" w:rsidP="00C07CC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uzasadnionych przypadkach nauczyciel może podwyższyć ocenę końcową.</w:t>
      </w:r>
    </w:p>
    <w:p w:rsidR="00C07CC8" w:rsidRDefault="00C07CC8" w:rsidP="00C07CC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CC8" w:rsidRDefault="00C07CC8" w:rsidP="00C07CC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Rozliczenie poszczególnych ocen, gdy odpowiedzi zostały ocenione przy pomocy punktów/procentów:</w:t>
      </w:r>
    </w:p>
    <w:p w:rsidR="00C07CC8" w:rsidRDefault="00C07CC8" w:rsidP="00C07CC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CC8" w:rsidRDefault="00C07CC8" w:rsidP="00C07CC8">
      <w:pPr>
        <w:pStyle w:val="Normalny1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90% - 100% </w:t>
      </w:r>
      <w:r>
        <w:rPr>
          <w:sz w:val="24"/>
          <w:szCs w:val="24"/>
        </w:rPr>
        <w:tab/>
        <w:t>- 5</w:t>
      </w:r>
    </w:p>
    <w:p w:rsidR="00C07CC8" w:rsidRDefault="00C07CC8" w:rsidP="00C07CC8">
      <w:pPr>
        <w:pStyle w:val="Normalny1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75% - 89% </w:t>
      </w:r>
      <w:r>
        <w:rPr>
          <w:sz w:val="24"/>
          <w:szCs w:val="24"/>
        </w:rPr>
        <w:tab/>
        <w:t>- 4</w:t>
      </w:r>
    </w:p>
    <w:p w:rsidR="00C07CC8" w:rsidRDefault="00C07CC8" w:rsidP="00C07CC8">
      <w:pPr>
        <w:pStyle w:val="Normalny1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53% - 74% </w:t>
      </w:r>
      <w:r>
        <w:rPr>
          <w:sz w:val="24"/>
          <w:szCs w:val="24"/>
        </w:rPr>
        <w:tab/>
        <w:t>- 3</w:t>
      </w:r>
    </w:p>
    <w:p w:rsidR="00C07CC8" w:rsidRDefault="00C07CC8" w:rsidP="00C07CC8">
      <w:pPr>
        <w:pStyle w:val="Normalny1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41% - 52% </w:t>
      </w:r>
      <w:r>
        <w:rPr>
          <w:sz w:val="24"/>
          <w:szCs w:val="24"/>
        </w:rPr>
        <w:tab/>
        <w:t>- 2</w:t>
      </w:r>
    </w:p>
    <w:p w:rsidR="00C07CC8" w:rsidRDefault="00C07CC8" w:rsidP="00C07CC8">
      <w:pPr>
        <w:pStyle w:val="Normalny1"/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0 - 40%</w:t>
      </w:r>
      <w:r>
        <w:rPr>
          <w:sz w:val="24"/>
          <w:szCs w:val="24"/>
        </w:rPr>
        <w:tab/>
        <w:t>- 1</w:t>
      </w:r>
    </w:p>
    <w:p w:rsidR="001B3C53" w:rsidRDefault="001B3C53" w:rsidP="001B3C53">
      <w:pPr>
        <w:rPr>
          <w:rFonts w:ascii="Times New Roman" w:hAnsi="Times New Roman"/>
        </w:rPr>
      </w:pPr>
      <w:bookmarkStart w:id="0" w:name="_GoBack"/>
      <w:bookmarkEnd w:id="0"/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1B3C53" w:rsidRDefault="001B3C53" w:rsidP="001B3C53">
      <w:pPr>
        <w:rPr>
          <w:rFonts w:ascii="Times New Roman" w:hAnsi="Times New Roman"/>
        </w:rPr>
      </w:pPr>
    </w:p>
    <w:p w:rsidR="00A51484" w:rsidRDefault="00C07CC8"/>
    <w:sectPr w:rsidR="00A5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A8"/>
    <w:multiLevelType w:val="multilevel"/>
    <w:tmpl w:val="769A59C0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25236"/>
    <w:multiLevelType w:val="multilevel"/>
    <w:tmpl w:val="62B89404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2456C"/>
    <w:multiLevelType w:val="multilevel"/>
    <w:tmpl w:val="18CA76C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3">
    <w:nsid w:val="0D5A77D4"/>
    <w:multiLevelType w:val="multilevel"/>
    <w:tmpl w:val="8A02DFB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4">
    <w:nsid w:val="15BE5FEE"/>
    <w:multiLevelType w:val="multilevel"/>
    <w:tmpl w:val="03264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9DF2DAC"/>
    <w:multiLevelType w:val="multilevel"/>
    <w:tmpl w:val="91B65F1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B9E23D1"/>
    <w:multiLevelType w:val="multilevel"/>
    <w:tmpl w:val="7E0037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382933"/>
    <w:multiLevelType w:val="multilevel"/>
    <w:tmpl w:val="8F70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09D682E"/>
    <w:multiLevelType w:val="multilevel"/>
    <w:tmpl w:val="EC9475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9">
    <w:nsid w:val="29600BC9"/>
    <w:multiLevelType w:val="multilevel"/>
    <w:tmpl w:val="BA7802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9AB3891"/>
    <w:multiLevelType w:val="multilevel"/>
    <w:tmpl w:val="839C7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3BC5"/>
    <w:multiLevelType w:val="multilevel"/>
    <w:tmpl w:val="5590DE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BF44C32"/>
    <w:multiLevelType w:val="multilevel"/>
    <w:tmpl w:val="DE389DF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F1BAB"/>
    <w:multiLevelType w:val="multilevel"/>
    <w:tmpl w:val="61521B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46654AAC"/>
    <w:multiLevelType w:val="multilevel"/>
    <w:tmpl w:val="C0389F3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5">
    <w:nsid w:val="47D1507C"/>
    <w:multiLevelType w:val="multilevel"/>
    <w:tmpl w:val="F86CDE4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6">
    <w:nsid w:val="4DCC6141"/>
    <w:multiLevelType w:val="multilevel"/>
    <w:tmpl w:val="A1DC11C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7">
    <w:nsid w:val="4E1A1087"/>
    <w:multiLevelType w:val="multilevel"/>
    <w:tmpl w:val="615A594C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8">
    <w:nsid w:val="57DC4981"/>
    <w:multiLevelType w:val="multilevel"/>
    <w:tmpl w:val="2B4C51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AFC3060"/>
    <w:multiLevelType w:val="multilevel"/>
    <w:tmpl w:val="2F22AF80"/>
    <w:lvl w:ilvl="0">
      <w:start w:val="2"/>
      <w:numFmt w:val="upperLetter"/>
      <w:lvlText w:val="%1."/>
      <w:lvlJc w:val="left"/>
      <w:pPr>
        <w:ind w:left="180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F537C9"/>
    <w:multiLevelType w:val="multilevel"/>
    <w:tmpl w:val="A594A7B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1">
    <w:nsid w:val="5E4245D0"/>
    <w:multiLevelType w:val="multilevel"/>
    <w:tmpl w:val="FDE835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0F02"/>
    <w:multiLevelType w:val="multilevel"/>
    <w:tmpl w:val="E6B651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176EA"/>
    <w:multiLevelType w:val="multilevel"/>
    <w:tmpl w:val="90C8D0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4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21"/>
  </w:num>
  <w:num w:numId="17">
    <w:abstractNumId w:val="13"/>
  </w:num>
  <w:num w:numId="18">
    <w:abstractNumId w:val="12"/>
  </w:num>
  <w:num w:numId="19">
    <w:abstractNumId w:val="1"/>
  </w:num>
  <w:num w:numId="20">
    <w:abstractNumId w:val="16"/>
  </w:num>
  <w:num w:numId="21">
    <w:abstractNumId w:val="6"/>
  </w:num>
  <w:num w:numId="22">
    <w:abstractNumId w:val="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E"/>
    <w:rsid w:val="000510C1"/>
    <w:rsid w:val="001B3C53"/>
    <w:rsid w:val="003647EF"/>
    <w:rsid w:val="006E560B"/>
    <w:rsid w:val="00727BDE"/>
    <w:rsid w:val="007A049E"/>
    <w:rsid w:val="00C07CC8"/>
    <w:rsid w:val="00E01229"/>
    <w:rsid w:val="00F4091A"/>
    <w:rsid w:val="00F43694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C53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B3C53"/>
    <w:pPr>
      <w:ind w:left="720"/>
    </w:pPr>
  </w:style>
  <w:style w:type="paragraph" w:customStyle="1" w:styleId="Normalny1">
    <w:name w:val="Normalny1"/>
    <w:rsid w:val="001B3C53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C53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B3C53"/>
    <w:pPr>
      <w:ind w:left="720"/>
    </w:pPr>
  </w:style>
  <w:style w:type="paragraph" w:customStyle="1" w:styleId="Normalny1">
    <w:name w:val="Normalny1"/>
    <w:rsid w:val="001B3C53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1163</Words>
  <Characters>6984</Characters>
  <Application>Microsoft Office Word</Application>
  <DocSecurity>0</DocSecurity>
  <Lines>58</Lines>
  <Paragraphs>16</Paragraphs>
  <ScaleCrop>false</ScaleCrop>
  <Company>Bank Pekao S.A.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Ratynski Dariusz (F-MA ZEW. - CBB)</dc:creator>
  <cp:keywords/>
  <dc:description/>
  <cp:lastModifiedBy>Ratynski Dariusz (F-MA ZEW. - CBB)</cp:lastModifiedBy>
  <cp:revision>8</cp:revision>
  <dcterms:created xsi:type="dcterms:W3CDTF">2020-02-15T12:24:00Z</dcterms:created>
  <dcterms:modified xsi:type="dcterms:W3CDTF">2020-02-15T12:43:00Z</dcterms:modified>
</cp:coreProperties>
</file>